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74ECF" w14:textId="77777777" w:rsidR="00857FD9" w:rsidRPr="006B4C9D" w:rsidRDefault="00857FD9">
      <w:pPr>
        <w:pStyle w:val="c1"/>
        <w:spacing w:line="240" w:lineRule="auto"/>
        <w:rPr>
          <w:b/>
          <w:sz w:val="22"/>
          <w:szCs w:val="24"/>
        </w:rPr>
      </w:pPr>
      <w:r w:rsidRPr="006B4C9D">
        <w:rPr>
          <w:b/>
          <w:sz w:val="22"/>
          <w:szCs w:val="24"/>
        </w:rPr>
        <w:t>MASTER SUBCONTRACT AGREEMENT</w:t>
      </w:r>
    </w:p>
    <w:p w14:paraId="702FA2B3" w14:textId="722A16CD" w:rsidR="006B4C9D" w:rsidRDefault="00F716AB" w:rsidP="006B4C9D">
      <w:pPr>
        <w:pStyle w:val="c1"/>
        <w:spacing w:line="240" w:lineRule="auto"/>
        <w:rPr>
          <w:b/>
          <w:sz w:val="22"/>
          <w:szCs w:val="24"/>
        </w:rPr>
      </w:pPr>
      <w:r w:rsidRPr="006B4C9D">
        <w:rPr>
          <w:b/>
          <w:sz w:val="22"/>
          <w:szCs w:val="24"/>
        </w:rPr>
        <w:t>MINIMUM</w:t>
      </w:r>
      <w:r w:rsidR="0051297C">
        <w:rPr>
          <w:b/>
          <w:sz w:val="22"/>
          <w:szCs w:val="24"/>
        </w:rPr>
        <w:t xml:space="preserve"> SAFETY, HEALTH, </w:t>
      </w:r>
      <w:r w:rsidR="00201A5B" w:rsidRPr="006B4C9D">
        <w:rPr>
          <w:b/>
          <w:sz w:val="22"/>
          <w:szCs w:val="24"/>
        </w:rPr>
        <w:t>ENVIRONMENTAL</w:t>
      </w:r>
      <w:r w:rsidRPr="006B4C9D">
        <w:rPr>
          <w:b/>
          <w:sz w:val="22"/>
          <w:szCs w:val="24"/>
        </w:rPr>
        <w:t xml:space="preserve"> REQUIREMENTS</w:t>
      </w:r>
    </w:p>
    <w:p w14:paraId="08526750" w14:textId="7115A690" w:rsidR="00EB7687" w:rsidRDefault="00026F2D" w:rsidP="006B4C9D">
      <w:pPr>
        <w:pStyle w:val="c1"/>
        <w:spacing w:line="240" w:lineRule="auto"/>
        <w:rPr>
          <w:sz w:val="22"/>
          <w:szCs w:val="22"/>
        </w:rPr>
      </w:pPr>
      <w:r>
        <w:rPr>
          <w:sz w:val="22"/>
          <w:szCs w:val="22"/>
        </w:rPr>
        <w:fldChar w:fldCharType="begin">
          <w:ffData>
            <w:name w:val="Text57"/>
            <w:enabled/>
            <w:calcOnExit w:val="0"/>
            <w:textInput>
              <w:default w:val="[Insert Date]"/>
            </w:textInput>
          </w:ffData>
        </w:fldChar>
      </w:r>
      <w:bookmarkStart w:id="0" w:name="Text57"/>
      <w:r>
        <w:rPr>
          <w:sz w:val="22"/>
          <w:szCs w:val="22"/>
        </w:rPr>
        <w:instrText xml:space="preserve"> FORMTEXT </w:instrText>
      </w:r>
      <w:r>
        <w:rPr>
          <w:sz w:val="22"/>
          <w:szCs w:val="22"/>
        </w:rPr>
      </w:r>
      <w:r>
        <w:rPr>
          <w:sz w:val="22"/>
          <w:szCs w:val="22"/>
        </w:rPr>
        <w:fldChar w:fldCharType="separate"/>
      </w:r>
      <w:bookmarkStart w:id="1" w:name="_GoBack"/>
      <w:r w:rsidR="004832C0">
        <w:rPr>
          <w:noProof/>
          <w:sz w:val="22"/>
          <w:szCs w:val="22"/>
        </w:rPr>
        <w:t>12-03-18</w:t>
      </w:r>
      <w:r>
        <w:rPr>
          <w:noProof/>
          <w:sz w:val="22"/>
          <w:szCs w:val="22"/>
        </w:rPr>
        <w:t>]</w:t>
      </w:r>
      <w:bookmarkEnd w:id="1"/>
      <w:r>
        <w:rPr>
          <w:sz w:val="22"/>
          <w:szCs w:val="22"/>
        </w:rPr>
        <w:fldChar w:fldCharType="end"/>
      </w:r>
      <w:bookmarkEnd w:id="0"/>
    </w:p>
    <w:p w14:paraId="07829DA8" w14:textId="77777777" w:rsidR="00EB7687" w:rsidRDefault="00EB7687" w:rsidP="006B4C9D">
      <w:pPr>
        <w:pStyle w:val="c1"/>
        <w:spacing w:line="240" w:lineRule="auto"/>
        <w:rPr>
          <w:sz w:val="22"/>
          <w:szCs w:val="22"/>
        </w:rPr>
      </w:pPr>
    </w:p>
    <w:p w14:paraId="52C17EDE" w14:textId="3A7D7AC4" w:rsidR="00314A07" w:rsidRPr="006B4C9D" w:rsidRDefault="00314A07" w:rsidP="00F50ECE">
      <w:pPr>
        <w:pStyle w:val="p2"/>
        <w:tabs>
          <w:tab w:val="clear" w:pos="720"/>
        </w:tabs>
        <w:spacing w:line="240" w:lineRule="auto"/>
        <w:jc w:val="both"/>
        <w:rPr>
          <w:sz w:val="22"/>
          <w:szCs w:val="22"/>
        </w:rPr>
      </w:pPr>
      <w:r w:rsidRPr="006B4C9D">
        <w:rPr>
          <w:sz w:val="22"/>
          <w:szCs w:val="22"/>
        </w:rPr>
        <w:t xml:space="preserve">Swinerton Builders </w:t>
      </w:r>
      <w:r w:rsidR="00C71CBF" w:rsidRPr="006B4C9D">
        <w:rPr>
          <w:sz w:val="22"/>
          <w:szCs w:val="22"/>
        </w:rPr>
        <w:t xml:space="preserve">(“Swinerton”) </w:t>
      </w:r>
      <w:r w:rsidRPr="006B4C9D">
        <w:rPr>
          <w:sz w:val="22"/>
          <w:szCs w:val="22"/>
        </w:rPr>
        <w:t xml:space="preserve">constantly strives to provide a safe and productive work environment. </w:t>
      </w:r>
      <w:r w:rsidR="00C71CBF" w:rsidRPr="006B4C9D">
        <w:rPr>
          <w:sz w:val="22"/>
          <w:szCs w:val="22"/>
        </w:rPr>
        <w:t xml:space="preserve"> </w:t>
      </w:r>
      <w:r w:rsidRPr="006B4C9D">
        <w:rPr>
          <w:sz w:val="22"/>
          <w:szCs w:val="22"/>
        </w:rPr>
        <w:t xml:space="preserve">The following items are intended as Swinerton’s requirements for Subcontractor compliance with environmental, health, and safety laws and recognition of safe work practices. </w:t>
      </w:r>
      <w:r w:rsidR="00C71CBF" w:rsidRPr="006B4C9D">
        <w:rPr>
          <w:sz w:val="22"/>
          <w:szCs w:val="22"/>
        </w:rPr>
        <w:t xml:space="preserve"> </w:t>
      </w:r>
      <w:r w:rsidRPr="006B4C9D">
        <w:rPr>
          <w:sz w:val="22"/>
          <w:szCs w:val="22"/>
        </w:rPr>
        <w:t xml:space="preserve">This section is </w:t>
      </w:r>
      <w:r w:rsidRPr="006B4C9D">
        <w:rPr>
          <w:b/>
          <w:i/>
          <w:sz w:val="22"/>
          <w:szCs w:val="22"/>
        </w:rPr>
        <w:t>not</w:t>
      </w:r>
      <w:r w:rsidRPr="006B4C9D">
        <w:rPr>
          <w:sz w:val="22"/>
          <w:szCs w:val="22"/>
        </w:rPr>
        <w:t xml:space="preserve"> intended as a </w:t>
      </w:r>
      <w:r w:rsidRPr="006B4C9D">
        <w:rPr>
          <w:sz w:val="22"/>
          <w:szCs w:val="22"/>
          <w:u w:val="single"/>
        </w:rPr>
        <w:t>complete</w:t>
      </w:r>
      <w:r w:rsidRPr="006B4C9D">
        <w:rPr>
          <w:sz w:val="22"/>
          <w:szCs w:val="22"/>
        </w:rPr>
        <w:t xml:space="preserve"> safety </w:t>
      </w:r>
      <w:proofErr w:type="gramStart"/>
      <w:r w:rsidRPr="006B4C9D">
        <w:rPr>
          <w:sz w:val="22"/>
          <w:szCs w:val="22"/>
        </w:rPr>
        <w:t>program in itself</w:t>
      </w:r>
      <w:proofErr w:type="gramEnd"/>
      <w:r w:rsidRPr="006B4C9D">
        <w:rPr>
          <w:sz w:val="22"/>
          <w:szCs w:val="22"/>
        </w:rPr>
        <w:t xml:space="preserve">. </w:t>
      </w:r>
      <w:r w:rsidR="00C71CBF" w:rsidRPr="006B4C9D">
        <w:rPr>
          <w:sz w:val="22"/>
          <w:szCs w:val="22"/>
        </w:rPr>
        <w:t xml:space="preserve"> </w:t>
      </w:r>
      <w:r w:rsidRPr="006B4C9D">
        <w:rPr>
          <w:sz w:val="22"/>
          <w:szCs w:val="22"/>
        </w:rPr>
        <w:t xml:space="preserve">Subcontractor is required to conduct a complete Safety and Injury </w:t>
      </w:r>
      <w:r w:rsidR="004E00EE" w:rsidRPr="006B4C9D">
        <w:rPr>
          <w:sz w:val="22"/>
          <w:szCs w:val="22"/>
        </w:rPr>
        <w:t xml:space="preserve">Illness </w:t>
      </w:r>
      <w:r w:rsidRPr="006B4C9D">
        <w:rPr>
          <w:sz w:val="22"/>
          <w:szCs w:val="22"/>
        </w:rPr>
        <w:t>Prevention Program (IIPP) in full coop</w:t>
      </w:r>
      <w:r w:rsidR="00C71CBF" w:rsidRPr="006B4C9D">
        <w:rPr>
          <w:sz w:val="22"/>
          <w:szCs w:val="22"/>
        </w:rPr>
        <w:t xml:space="preserve">eration with Swinerton’s </w:t>
      </w:r>
      <w:r w:rsidRPr="006B4C9D">
        <w:rPr>
          <w:sz w:val="22"/>
          <w:szCs w:val="22"/>
        </w:rPr>
        <w:t>program. (See also Ter</w:t>
      </w:r>
      <w:r w:rsidR="009D276C">
        <w:rPr>
          <w:sz w:val="22"/>
          <w:szCs w:val="22"/>
        </w:rPr>
        <w:t>ms and Conditions of the Subc</w:t>
      </w:r>
      <w:r w:rsidRPr="006B4C9D">
        <w:rPr>
          <w:sz w:val="22"/>
          <w:szCs w:val="22"/>
        </w:rPr>
        <w:t>ontract Document</w:t>
      </w:r>
      <w:r w:rsidR="00C92A1C" w:rsidRPr="006B4C9D">
        <w:rPr>
          <w:sz w:val="22"/>
          <w:szCs w:val="22"/>
        </w:rPr>
        <w:t>s</w:t>
      </w:r>
      <w:r w:rsidRPr="006B4C9D">
        <w:rPr>
          <w:sz w:val="22"/>
          <w:szCs w:val="22"/>
        </w:rPr>
        <w:t>.)</w:t>
      </w:r>
    </w:p>
    <w:p w14:paraId="52C17EDF" w14:textId="77777777" w:rsidR="00314A07" w:rsidRPr="006B4C9D" w:rsidRDefault="00314A07" w:rsidP="00F50ECE">
      <w:pPr>
        <w:tabs>
          <w:tab w:val="left" w:pos="720"/>
        </w:tabs>
        <w:jc w:val="both"/>
        <w:rPr>
          <w:sz w:val="22"/>
          <w:szCs w:val="22"/>
        </w:rPr>
      </w:pPr>
    </w:p>
    <w:p w14:paraId="52C17EE1" w14:textId="09A1CD05" w:rsidR="00314A07" w:rsidRPr="006B4C9D" w:rsidRDefault="006B4C9D" w:rsidP="00F50ECE">
      <w:pPr>
        <w:pStyle w:val="p3"/>
        <w:numPr>
          <w:ilvl w:val="0"/>
          <w:numId w:val="2"/>
        </w:numPr>
        <w:tabs>
          <w:tab w:val="clear" w:pos="360"/>
          <w:tab w:val="clear" w:pos="450"/>
          <w:tab w:val="left" w:pos="720"/>
        </w:tabs>
        <w:spacing w:line="240" w:lineRule="auto"/>
        <w:ind w:hanging="450"/>
        <w:jc w:val="both"/>
        <w:rPr>
          <w:sz w:val="22"/>
          <w:szCs w:val="22"/>
        </w:rPr>
      </w:pPr>
      <w:r w:rsidRPr="006B4C9D">
        <w:rPr>
          <w:b/>
          <w:sz w:val="22"/>
          <w:szCs w:val="22"/>
          <w:u w:val="single"/>
        </w:rPr>
        <w:t>GENERAL EXPECTATIONS</w:t>
      </w:r>
      <w:r w:rsidRPr="006B4C9D">
        <w:rPr>
          <w:b/>
          <w:sz w:val="22"/>
          <w:szCs w:val="22"/>
        </w:rPr>
        <w:t xml:space="preserve">.  </w:t>
      </w:r>
      <w:r w:rsidR="00314A07" w:rsidRPr="006B4C9D">
        <w:rPr>
          <w:sz w:val="22"/>
          <w:szCs w:val="22"/>
        </w:rPr>
        <w:t xml:space="preserve">Subcontractors shall develop and maintain safety, health and environmental programs and procedures that meet or exceed Federal, State, and Local laws, regulations and standards. </w:t>
      </w:r>
      <w:r w:rsidR="00C71CBF" w:rsidRPr="006B4C9D">
        <w:rPr>
          <w:sz w:val="22"/>
          <w:szCs w:val="22"/>
        </w:rPr>
        <w:t xml:space="preserve"> </w:t>
      </w:r>
      <w:r w:rsidR="00314A07" w:rsidRPr="006B4C9D">
        <w:rPr>
          <w:sz w:val="22"/>
          <w:szCs w:val="22"/>
          <w:u w:val="single"/>
        </w:rPr>
        <w:t>They shall also agree to</w:t>
      </w:r>
      <w:r w:rsidR="00314A07" w:rsidRPr="006B4C9D">
        <w:rPr>
          <w:sz w:val="22"/>
          <w:szCs w:val="22"/>
        </w:rPr>
        <w:t xml:space="preserve"> </w:t>
      </w:r>
      <w:r w:rsidR="00314A07" w:rsidRPr="006B4C9D">
        <w:rPr>
          <w:sz w:val="22"/>
          <w:szCs w:val="22"/>
          <w:u w:val="single"/>
        </w:rPr>
        <w:t>comply with any</w:t>
      </w:r>
      <w:r w:rsidR="00C71CBF" w:rsidRPr="006B4C9D">
        <w:rPr>
          <w:sz w:val="22"/>
          <w:szCs w:val="22"/>
          <w:u w:val="single"/>
        </w:rPr>
        <w:t xml:space="preserve"> Owner and/or Swinerton</w:t>
      </w:r>
      <w:r w:rsidR="00314A07" w:rsidRPr="006B4C9D">
        <w:rPr>
          <w:sz w:val="22"/>
          <w:szCs w:val="22"/>
          <w:u w:val="single"/>
        </w:rPr>
        <w:t xml:space="preserve"> site-specific requirements</w:t>
      </w:r>
      <w:r w:rsidR="00314A07" w:rsidRPr="006B4C9D">
        <w:rPr>
          <w:sz w:val="22"/>
          <w:szCs w:val="22"/>
        </w:rPr>
        <w:t xml:space="preserve">. </w:t>
      </w:r>
      <w:r w:rsidR="00C71CBF" w:rsidRPr="006B4C9D">
        <w:rPr>
          <w:sz w:val="22"/>
          <w:szCs w:val="22"/>
        </w:rPr>
        <w:t xml:space="preserve"> </w:t>
      </w:r>
      <w:r w:rsidR="00314A07" w:rsidRPr="006B4C9D">
        <w:rPr>
          <w:sz w:val="22"/>
          <w:szCs w:val="22"/>
        </w:rPr>
        <w:t xml:space="preserve">The Subcontractor shall be able to provide reasonable documentation to demonstrate compliance with minimum performance standards (MPS). </w:t>
      </w:r>
      <w:r w:rsidR="00E26AC4" w:rsidRPr="006B4C9D">
        <w:rPr>
          <w:sz w:val="22"/>
          <w:szCs w:val="22"/>
        </w:rPr>
        <w:t xml:space="preserve"> P</w:t>
      </w:r>
      <w:r w:rsidR="007A0761" w:rsidRPr="006B4C9D">
        <w:rPr>
          <w:sz w:val="22"/>
          <w:szCs w:val="22"/>
        </w:rPr>
        <w:t>rior to</w:t>
      </w:r>
      <w:r w:rsidR="00AD58E0" w:rsidRPr="006B4C9D">
        <w:rPr>
          <w:sz w:val="22"/>
          <w:szCs w:val="22"/>
        </w:rPr>
        <w:t xml:space="preserve"> mobilization the </w:t>
      </w:r>
      <w:r w:rsidR="00E26AC4" w:rsidRPr="006B4C9D">
        <w:rPr>
          <w:sz w:val="22"/>
          <w:szCs w:val="22"/>
        </w:rPr>
        <w:t>S</w:t>
      </w:r>
      <w:r w:rsidR="00AD58E0" w:rsidRPr="006B4C9D">
        <w:rPr>
          <w:sz w:val="22"/>
          <w:szCs w:val="22"/>
        </w:rPr>
        <w:t>ubcontractor shall provide a completed MPS checklist to demonstrate awareness and compliance with the MPS</w:t>
      </w:r>
      <w:r w:rsidR="00E26AC4" w:rsidRPr="006B4C9D">
        <w:rPr>
          <w:sz w:val="22"/>
          <w:szCs w:val="22"/>
        </w:rPr>
        <w:t xml:space="preserve"> to the Swinerton Project Team. No work will begin until this is completed.</w:t>
      </w:r>
    </w:p>
    <w:p w14:paraId="52C17EE2" w14:textId="77777777" w:rsidR="00314A07" w:rsidRPr="006B4C9D" w:rsidRDefault="00314A07" w:rsidP="00F50ECE">
      <w:pPr>
        <w:ind w:left="450"/>
        <w:jc w:val="both"/>
        <w:rPr>
          <w:sz w:val="22"/>
          <w:szCs w:val="22"/>
        </w:rPr>
      </w:pPr>
    </w:p>
    <w:p w14:paraId="52C17EE3" w14:textId="77777777" w:rsidR="00314A07" w:rsidRPr="006B4C9D" w:rsidRDefault="00314A07" w:rsidP="00F50ECE">
      <w:pPr>
        <w:pStyle w:val="BodyTextIndent"/>
        <w:ind w:left="450"/>
        <w:jc w:val="both"/>
        <w:rPr>
          <w:rFonts w:ascii="Times New Roman" w:hAnsi="Times New Roman"/>
          <w:sz w:val="22"/>
          <w:szCs w:val="22"/>
        </w:rPr>
      </w:pPr>
      <w:r w:rsidRPr="006B4C9D">
        <w:rPr>
          <w:rFonts w:ascii="Times New Roman" w:hAnsi="Times New Roman"/>
          <w:sz w:val="22"/>
          <w:szCs w:val="22"/>
        </w:rPr>
        <w:t>Subcontracto</w:t>
      </w:r>
      <w:r w:rsidR="00C71CBF" w:rsidRPr="006B4C9D">
        <w:rPr>
          <w:rFonts w:ascii="Times New Roman" w:hAnsi="Times New Roman"/>
          <w:sz w:val="22"/>
          <w:szCs w:val="22"/>
        </w:rPr>
        <w:t>rs shall make Swinerton</w:t>
      </w:r>
      <w:r w:rsidRPr="006B4C9D">
        <w:rPr>
          <w:rFonts w:ascii="Times New Roman" w:hAnsi="Times New Roman"/>
          <w:sz w:val="22"/>
          <w:szCs w:val="22"/>
        </w:rPr>
        <w:t xml:space="preserve"> immediately aware of any unique safety, health, or environmental concerns related to their work and make timely efforts to notify other affected contractors working on site and protect the public from hazards. </w:t>
      </w:r>
    </w:p>
    <w:p w14:paraId="52C17EE4" w14:textId="77777777" w:rsidR="00314A07" w:rsidRPr="006B4C9D" w:rsidRDefault="00314A07" w:rsidP="00F50ECE">
      <w:pPr>
        <w:ind w:left="450"/>
        <w:jc w:val="both"/>
        <w:rPr>
          <w:sz w:val="22"/>
          <w:szCs w:val="22"/>
        </w:rPr>
      </w:pPr>
    </w:p>
    <w:p w14:paraId="52C17EE5" w14:textId="77777777" w:rsidR="00314A07" w:rsidRPr="006B4C9D" w:rsidRDefault="00314A07" w:rsidP="00F50ECE">
      <w:pPr>
        <w:ind w:left="450"/>
        <w:jc w:val="both"/>
        <w:rPr>
          <w:sz w:val="22"/>
          <w:szCs w:val="22"/>
        </w:rPr>
      </w:pPr>
      <w:r w:rsidRPr="006B4C9D">
        <w:rPr>
          <w:sz w:val="22"/>
          <w:szCs w:val="22"/>
        </w:rPr>
        <w:t xml:space="preserve">The MPS compliance shall be expected of any additional tier Subcontractors under the first tier Subcontractor’s control. </w:t>
      </w:r>
      <w:r w:rsidR="00C71CBF" w:rsidRPr="006B4C9D">
        <w:rPr>
          <w:sz w:val="22"/>
          <w:szCs w:val="22"/>
        </w:rPr>
        <w:t xml:space="preserve"> </w:t>
      </w:r>
      <w:r w:rsidRPr="006B4C9D">
        <w:rPr>
          <w:sz w:val="22"/>
          <w:szCs w:val="22"/>
        </w:rPr>
        <w:t xml:space="preserve">Subcontractors shall be responsible for the content and cost of any training required by the </w:t>
      </w:r>
      <w:proofErr w:type="gramStart"/>
      <w:r w:rsidRPr="006B4C9D">
        <w:rPr>
          <w:sz w:val="22"/>
          <w:szCs w:val="22"/>
        </w:rPr>
        <w:t>MPS, and</w:t>
      </w:r>
      <w:proofErr w:type="gramEnd"/>
      <w:r w:rsidRPr="006B4C9D">
        <w:rPr>
          <w:sz w:val="22"/>
          <w:szCs w:val="22"/>
        </w:rPr>
        <w:t xml:space="preserve"> shall document that the training is completed before the job starts.</w:t>
      </w:r>
    </w:p>
    <w:p w14:paraId="52C17EE6" w14:textId="77777777" w:rsidR="00314A07" w:rsidRPr="006B4C9D" w:rsidRDefault="00314A07" w:rsidP="00F50ECE">
      <w:pPr>
        <w:ind w:left="450"/>
        <w:jc w:val="both"/>
        <w:rPr>
          <w:sz w:val="22"/>
          <w:szCs w:val="22"/>
        </w:rPr>
      </w:pPr>
    </w:p>
    <w:p w14:paraId="52C17EE7" w14:textId="77777777" w:rsidR="00314A07" w:rsidRPr="006B4C9D" w:rsidRDefault="00314A07" w:rsidP="00F50ECE">
      <w:pPr>
        <w:ind w:left="450"/>
        <w:jc w:val="both"/>
        <w:rPr>
          <w:sz w:val="22"/>
          <w:szCs w:val="22"/>
        </w:rPr>
      </w:pPr>
      <w:r w:rsidRPr="006B4C9D">
        <w:rPr>
          <w:sz w:val="22"/>
          <w:szCs w:val="22"/>
        </w:rPr>
        <w:t>Subcontractors shall be responsible for costs related to fines and citations issued by regulating agencies to them and others caused by or related to their work.</w:t>
      </w:r>
    </w:p>
    <w:p w14:paraId="52C17EE8" w14:textId="77777777" w:rsidR="00314A07" w:rsidRPr="006B4C9D" w:rsidRDefault="00314A07" w:rsidP="00F50ECE">
      <w:pPr>
        <w:pStyle w:val="p2"/>
        <w:tabs>
          <w:tab w:val="clear" w:pos="720"/>
        </w:tabs>
        <w:spacing w:line="240" w:lineRule="auto"/>
        <w:ind w:left="450"/>
        <w:jc w:val="both"/>
        <w:rPr>
          <w:sz w:val="22"/>
          <w:szCs w:val="22"/>
        </w:rPr>
      </w:pPr>
    </w:p>
    <w:p w14:paraId="52C17EE9" w14:textId="77777777" w:rsidR="00314A07" w:rsidRPr="006B4C9D" w:rsidRDefault="00314A07" w:rsidP="00F50ECE">
      <w:pPr>
        <w:pStyle w:val="p2"/>
        <w:tabs>
          <w:tab w:val="clear" w:pos="720"/>
        </w:tabs>
        <w:spacing w:line="240" w:lineRule="auto"/>
        <w:ind w:left="450"/>
        <w:jc w:val="center"/>
        <w:rPr>
          <w:b/>
          <w:i/>
          <w:sz w:val="22"/>
          <w:szCs w:val="22"/>
          <w:u w:val="single"/>
        </w:rPr>
      </w:pPr>
      <w:r w:rsidRPr="006B4C9D">
        <w:rPr>
          <w:b/>
          <w:i/>
          <w:sz w:val="22"/>
          <w:szCs w:val="22"/>
          <w:u w:val="single"/>
        </w:rPr>
        <w:t>Subcontractor shall perform and document</w:t>
      </w:r>
      <w:r w:rsidR="005C789E" w:rsidRPr="006B4C9D">
        <w:rPr>
          <w:b/>
          <w:i/>
          <w:sz w:val="22"/>
          <w:szCs w:val="22"/>
          <w:u w:val="single"/>
        </w:rPr>
        <w:t xml:space="preserve"> pre-job and</w:t>
      </w:r>
      <w:r w:rsidRPr="006B4C9D">
        <w:rPr>
          <w:b/>
          <w:i/>
          <w:sz w:val="22"/>
          <w:szCs w:val="22"/>
          <w:u w:val="single"/>
        </w:rPr>
        <w:t xml:space="preserve"> pre-task planning to identify any hazards related to their work. </w:t>
      </w:r>
      <w:r w:rsidR="00C71CBF" w:rsidRPr="006B4C9D">
        <w:rPr>
          <w:b/>
          <w:i/>
          <w:sz w:val="22"/>
          <w:szCs w:val="22"/>
          <w:u w:val="single"/>
        </w:rPr>
        <w:t xml:space="preserve"> </w:t>
      </w:r>
      <w:r w:rsidRPr="006B4C9D">
        <w:rPr>
          <w:b/>
          <w:i/>
          <w:sz w:val="22"/>
          <w:szCs w:val="22"/>
          <w:u w:val="single"/>
        </w:rPr>
        <w:t xml:space="preserve">This shall be available for inspection by </w:t>
      </w:r>
      <w:r w:rsidR="00C71CBF" w:rsidRPr="006B4C9D">
        <w:rPr>
          <w:b/>
          <w:i/>
          <w:sz w:val="22"/>
          <w:szCs w:val="22"/>
          <w:u w:val="single"/>
        </w:rPr>
        <w:t>Swinerton</w:t>
      </w:r>
      <w:r w:rsidRPr="006B4C9D">
        <w:rPr>
          <w:b/>
          <w:i/>
          <w:sz w:val="22"/>
          <w:szCs w:val="22"/>
          <w:u w:val="single"/>
        </w:rPr>
        <w:t xml:space="preserve"> at any time.</w:t>
      </w:r>
    </w:p>
    <w:p w14:paraId="52C17EEA" w14:textId="77777777" w:rsidR="00314A07" w:rsidRPr="006B4C9D" w:rsidRDefault="00314A07" w:rsidP="00F50ECE">
      <w:pPr>
        <w:pStyle w:val="p3"/>
        <w:spacing w:line="240" w:lineRule="auto"/>
        <w:ind w:left="270"/>
        <w:jc w:val="both"/>
        <w:rPr>
          <w:sz w:val="22"/>
          <w:szCs w:val="22"/>
          <w:u w:val="single"/>
        </w:rPr>
      </w:pPr>
    </w:p>
    <w:p w14:paraId="52C17EEB" w14:textId="0EC6D3A3" w:rsidR="00314A07" w:rsidRPr="006B4C9D" w:rsidRDefault="006B4C9D" w:rsidP="00F50ECE">
      <w:pPr>
        <w:pStyle w:val="p3"/>
        <w:numPr>
          <w:ilvl w:val="0"/>
          <w:numId w:val="2"/>
        </w:numPr>
        <w:tabs>
          <w:tab w:val="clear" w:pos="360"/>
          <w:tab w:val="clear" w:pos="450"/>
        </w:tabs>
        <w:spacing w:line="240" w:lineRule="auto"/>
        <w:ind w:hanging="450"/>
        <w:jc w:val="both"/>
        <w:rPr>
          <w:b/>
          <w:sz w:val="22"/>
          <w:szCs w:val="22"/>
          <w:u w:val="single"/>
        </w:rPr>
      </w:pPr>
      <w:r w:rsidRPr="006B4C9D">
        <w:rPr>
          <w:b/>
          <w:sz w:val="22"/>
          <w:szCs w:val="22"/>
          <w:u w:val="single"/>
        </w:rPr>
        <w:t>STAFFING REQUIREMENTS AND EXPECTATIONS</w:t>
      </w:r>
      <w:r>
        <w:rPr>
          <w:b/>
          <w:sz w:val="22"/>
          <w:szCs w:val="22"/>
        </w:rPr>
        <w:t>.</w:t>
      </w:r>
    </w:p>
    <w:p w14:paraId="02A7786A" w14:textId="77777777" w:rsidR="00C87CF3" w:rsidRPr="006B4C9D" w:rsidRDefault="00C87CF3" w:rsidP="00F50ECE">
      <w:pPr>
        <w:ind w:left="450" w:hanging="450"/>
        <w:jc w:val="both"/>
        <w:rPr>
          <w:sz w:val="22"/>
          <w:szCs w:val="22"/>
        </w:rPr>
      </w:pPr>
    </w:p>
    <w:p w14:paraId="6DC31927" w14:textId="1793CD36" w:rsidR="00C87CF3" w:rsidRPr="006B4C9D" w:rsidRDefault="00C87CF3" w:rsidP="00F50ECE">
      <w:pPr>
        <w:ind w:left="450"/>
        <w:jc w:val="both"/>
        <w:rPr>
          <w:b/>
          <w:sz w:val="22"/>
          <w:szCs w:val="22"/>
          <w:u w:val="single"/>
        </w:rPr>
      </w:pPr>
      <w:r w:rsidRPr="006B4C9D">
        <w:rPr>
          <w:b/>
          <w:sz w:val="22"/>
          <w:szCs w:val="22"/>
          <w:u w:val="single"/>
        </w:rPr>
        <w:t>DSP</w:t>
      </w:r>
    </w:p>
    <w:p w14:paraId="72ADA189" w14:textId="77777777" w:rsidR="00C87CF3" w:rsidRPr="006B4C9D" w:rsidRDefault="00314A07" w:rsidP="00F50ECE">
      <w:pPr>
        <w:ind w:left="450"/>
        <w:jc w:val="both"/>
        <w:rPr>
          <w:sz w:val="22"/>
          <w:szCs w:val="22"/>
        </w:rPr>
      </w:pPr>
      <w:r w:rsidRPr="006B4C9D">
        <w:rPr>
          <w:sz w:val="22"/>
          <w:szCs w:val="22"/>
        </w:rPr>
        <w:t>A Designated Safety Person (DSP) shall be assigned to coordinate project safety requirements regardless of staffing levels.</w:t>
      </w:r>
      <w:r w:rsidR="00C71CBF" w:rsidRPr="006B4C9D">
        <w:rPr>
          <w:sz w:val="22"/>
          <w:szCs w:val="22"/>
        </w:rPr>
        <w:t xml:space="preserve"> </w:t>
      </w:r>
      <w:r w:rsidRPr="006B4C9D">
        <w:rPr>
          <w:sz w:val="22"/>
          <w:szCs w:val="22"/>
        </w:rPr>
        <w:t xml:space="preserve"> If the project requires more than one shift, each shift will require a DSP. The DSP shall be trained in emergency procedures.</w:t>
      </w:r>
      <w:r w:rsidR="00C71CBF" w:rsidRPr="006B4C9D">
        <w:rPr>
          <w:sz w:val="22"/>
          <w:szCs w:val="22"/>
        </w:rPr>
        <w:t xml:space="preserve"> </w:t>
      </w:r>
      <w:r w:rsidRPr="006B4C9D">
        <w:rPr>
          <w:sz w:val="22"/>
          <w:szCs w:val="22"/>
        </w:rPr>
        <w:t xml:space="preserve"> If the project develops a Safety Committee, the Subcontractor shall make a representative available to participate in committee activities.</w:t>
      </w:r>
      <w:r w:rsidR="005B1023" w:rsidRPr="006B4C9D">
        <w:rPr>
          <w:sz w:val="22"/>
          <w:szCs w:val="22"/>
        </w:rPr>
        <w:t xml:space="preserve"> DSP’s will be made available for any </w:t>
      </w:r>
      <w:proofErr w:type="gramStart"/>
      <w:r w:rsidR="005B1023" w:rsidRPr="006B4C9D">
        <w:rPr>
          <w:sz w:val="22"/>
          <w:szCs w:val="22"/>
        </w:rPr>
        <w:t>site specific</w:t>
      </w:r>
      <w:proofErr w:type="gramEnd"/>
      <w:r w:rsidR="005B1023" w:rsidRPr="006B4C9D">
        <w:rPr>
          <w:sz w:val="22"/>
          <w:szCs w:val="22"/>
        </w:rPr>
        <w:t xml:space="preserve"> training or certification programs initiated by</w:t>
      </w:r>
      <w:r w:rsidR="00A507B9" w:rsidRPr="006B4C9D">
        <w:rPr>
          <w:sz w:val="22"/>
          <w:szCs w:val="22"/>
        </w:rPr>
        <w:t xml:space="preserve"> </w:t>
      </w:r>
      <w:r w:rsidR="00C71CBF" w:rsidRPr="006B4C9D">
        <w:rPr>
          <w:sz w:val="22"/>
          <w:szCs w:val="22"/>
        </w:rPr>
        <w:t>Swinerton</w:t>
      </w:r>
      <w:r w:rsidR="00A507B9" w:rsidRPr="006B4C9D">
        <w:rPr>
          <w:sz w:val="22"/>
          <w:szCs w:val="22"/>
        </w:rPr>
        <w:t>.  DSP</w:t>
      </w:r>
      <w:r w:rsidR="00C84DDE" w:rsidRPr="006B4C9D">
        <w:rPr>
          <w:sz w:val="22"/>
          <w:szCs w:val="22"/>
        </w:rPr>
        <w:t>’s</w:t>
      </w:r>
      <w:r w:rsidR="00A507B9" w:rsidRPr="006B4C9D">
        <w:rPr>
          <w:sz w:val="22"/>
          <w:szCs w:val="22"/>
        </w:rPr>
        <w:t xml:space="preserve"> shall</w:t>
      </w:r>
      <w:r w:rsidR="005B1023" w:rsidRPr="006B4C9D">
        <w:rPr>
          <w:sz w:val="22"/>
          <w:szCs w:val="22"/>
        </w:rPr>
        <w:t xml:space="preserve"> have completed</w:t>
      </w:r>
      <w:r w:rsidR="00C84DDE" w:rsidRPr="006B4C9D">
        <w:rPr>
          <w:sz w:val="22"/>
          <w:szCs w:val="22"/>
        </w:rPr>
        <w:t>,</w:t>
      </w:r>
      <w:r w:rsidR="005B1023" w:rsidRPr="006B4C9D">
        <w:rPr>
          <w:sz w:val="22"/>
          <w:szCs w:val="22"/>
        </w:rPr>
        <w:t xml:space="preserve"> or be scheduled to complete</w:t>
      </w:r>
      <w:r w:rsidR="00C84DDE" w:rsidRPr="006B4C9D">
        <w:rPr>
          <w:sz w:val="22"/>
          <w:szCs w:val="22"/>
        </w:rPr>
        <w:t>,</w:t>
      </w:r>
      <w:r w:rsidR="005B1023" w:rsidRPr="006B4C9D">
        <w:rPr>
          <w:sz w:val="22"/>
          <w:szCs w:val="22"/>
        </w:rPr>
        <w:t xml:space="preserve"> OSHA 10</w:t>
      </w:r>
      <w:r w:rsidR="00C84DDE" w:rsidRPr="006B4C9D">
        <w:rPr>
          <w:sz w:val="22"/>
          <w:szCs w:val="22"/>
        </w:rPr>
        <w:t>-</w:t>
      </w:r>
      <w:r w:rsidR="005B1023" w:rsidRPr="006B4C9D">
        <w:rPr>
          <w:sz w:val="22"/>
          <w:szCs w:val="22"/>
        </w:rPr>
        <w:t xml:space="preserve">hour </w:t>
      </w:r>
      <w:r w:rsidR="00C84DDE" w:rsidRPr="006B4C9D">
        <w:rPr>
          <w:sz w:val="22"/>
          <w:szCs w:val="22"/>
        </w:rPr>
        <w:t xml:space="preserve">and First Aid/CPR </w:t>
      </w:r>
      <w:r w:rsidR="005B1023" w:rsidRPr="006B4C9D">
        <w:rPr>
          <w:sz w:val="22"/>
          <w:szCs w:val="22"/>
        </w:rPr>
        <w:t>certification</w:t>
      </w:r>
      <w:r w:rsidR="00C84DDE" w:rsidRPr="006B4C9D">
        <w:rPr>
          <w:sz w:val="22"/>
          <w:szCs w:val="22"/>
        </w:rPr>
        <w:t>s</w:t>
      </w:r>
      <w:r w:rsidR="005B1023" w:rsidRPr="006B4C9D">
        <w:rPr>
          <w:sz w:val="22"/>
          <w:szCs w:val="22"/>
        </w:rPr>
        <w:t xml:space="preserve"> prior to assignment </w:t>
      </w:r>
      <w:r w:rsidR="00C84DDE" w:rsidRPr="006B4C9D">
        <w:rPr>
          <w:sz w:val="22"/>
          <w:szCs w:val="22"/>
        </w:rPr>
        <w:t>of</w:t>
      </w:r>
      <w:r w:rsidR="005B1023" w:rsidRPr="006B4C9D">
        <w:rPr>
          <w:sz w:val="22"/>
          <w:szCs w:val="22"/>
        </w:rPr>
        <w:t xml:space="preserve"> DSP duties.</w:t>
      </w:r>
      <w:r w:rsidR="008E4901" w:rsidRPr="006B4C9D">
        <w:rPr>
          <w:sz w:val="22"/>
          <w:szCs w:val="22"/>
        </w:rPr>
        <w:t xml:space="preserve"> </w:t>
      </w:r>
      <w:r w:rsidR="00C71CBF" w:rsidRPr="006B4C9D">
        <w:rPr>
          <w:sz w:val="22"/>
          <w:szCs w:val="22"/>
        </w:rPr>
        <w:t xml:space="preserve"> </w:t>
      </w:r>
    </w:p>
    <w:p w14:paraId="658F9606" w14:textId="77777777" w:rsidR="00C87CF3" w:rsidRPr="006B4C9D" w:rsidRDefault="00C87CF3" w:rsidP="00F50ECE">
      <w:pPr>
        <w:ind w:left="450"/>
        <w:jc w:val="both"/>
        <w:rPr>
          <w:b/>
          <w:sz w:val="22"/>
          <w:szCs w:val="22"/>
          <w:u w:val="single"/>
        </w:rPr>
      </w:pPr>
    </w:p>
    <w:p w14:paraId="49290B46" w14:textId="5EAEB166" w:rsidR="00C87CF3" w:rsidRPr="006B4C9D" w:rsidRDefault="00C87CF3" w:rsidP="00F50ECE">
      <w:pPr>
        <w:ind w:left="450"/>
        <w:jc w:val="both"/>
        <w:rPr>
          <w:b/>
          <w:sz w:val="22"/>
          <w:szCs w:val="22"/>
          <w:u w:val="single"/>
        </w:rPr>
      </w:pPr>
      <w:r w:rsidRPr="006B4C9D">
        <w:rPr>
          <w:b/>
          <w:sz w:val="22"/>
          <w:szCs w:val="22"/>
          <w:u w:val="single"/>
        </w:rPr>
        <w:t>Supervisor</w:t>
      </w:r>
    </w:p>
    <w:p w14:paraId="52C17EEC" w14:textId="6ED87A02" w:rsidR="00314A07" w:rsidRPr="006B4C9D" w:rsidRDefault="005E6265" w:rsidP="00F50ECE">
      <w:pPr>
        <w:ind w:left="450"/>
        <w:jc w:val="both"/>
        <w:rPr>
          <w:sz w:val="22"/>
          <w:szCs w:val="22"/>
        </w:rPr>
      </w:pPr>
      <w:r w:rsidRPr="006B4C9D">
        <w:rPr>
          <w:sz w:val="22"/>
          <w:szCs w:val="22"/>
        </w:rPr>
        <w:t>When</w:t>
      </w:r>
      <w:r w:rsidR="008725AF" w:rsidRPr="006B4C9D">
        <w:rPr>
          <w:sz w:val="22"/>
          <w:szCs w:val="22"/>
        </w:rPr>
        <w:t xml:space="preserve"> staffing levels</w:t>
      </w:r>
      <w:r w:rsidRPr="006B4C9D">
        <w:rPr>
          <w:sz w:val="22"/>
          <w:szCs w:val="22"/>
        </w:rPr>
        <w:t xml:space="preserve"> reach 5 or more workers</w:t>
      </w:r>
      <w:r w:rsidR="008725AF" w:rsidRPr="006B4C9D">
        <w:rPr>
          <w:sz w:val="22"/>
          <w:szCs w:val="22"/>
        </w:rPr>
        <w:t xml:space="preserve">, the </w:t>
      </w:r>
      <w:r w:rsidR="0037209B" w:rsidRPr="006B4C9D">
        <w:rPr>
          <w:sz w:val="22"/>
          <w:szCs w:val="22"/>
        </w:rPr>
        <w:t>S</w:t>
      </w:r>
      <w:r w:rsidR="008725AF" w:rsidRPr="006B4C9D">
        <w:rPr>
          <w:sz w:val="22"/>
          <w:szCs w:val="22"/>
        </w:rPr>
        <w:t xml:space="preserve">ubcontractor shall provide at least one OSHA </w:t>
      </w:r>
      <w:r w:rsidR="00AC3C54" w:rsidRPr="006B4C9D">
        <w:rPr>
          <w:sz w:val="22"/>
          <w:szCs w:val="22"/>
        </w:rPr>
        <w:t>1</w:t>
      </w:r>
      <w:r w:rsidR="00CB128A" w:rsidRPr="006B4C9D">
        <w:rPr>
          <w:sz w:val="22"/>
          <w:szCs w:val="22"/>
        </w:rPr>
        <w:t>0</w:t>
      </w:r>
      <w:r w:rsidR="00E26AC4" w:rsidRPr="006B4C9D">
        <w:rPr>
          <w:sz w:val="22"/>
          <w:szCs w:val="22"/>
        </w:rPr>
        <w:t>-hour</w:t>
      </w:r>
      <w:r w:rsidR="008725AF" w:rsidRPr="006B4C9D">
        <w:rPr>
          <w:sz w:val="22"/>
          <w:szCs w:val="22"/>
        </w:rPr>
        <w:t xml:space="preserve"> </w:t>
      </w:r>
      <w:r w:rsidR="00C84DDE" w:rsidRPr="006B4C9D">
        <w:rPr>
          <w:sz w:val="22"/>
          <w:szCs w:val="22"/>
        </w:rPr>
        <w:t xml:space="preserve">and First Aid/CPR </w:t>
      </w:r>
      <w:r w:rsidR="008725AF" w:rsidRPr="006B4C9D">
        <w:rPr>
          <w:sz w:val="22"/>
          <w:szCs w:val="22"/>
        </w:rPr>
        <w:t xml:space="preserve">trained supervisor while they have crews mobilized on </w:t>
      </w:r>
      <w:r w:rsidRPr="006B4C9D">
        <w:rPr>
          <w:sz w:val="22"/>
          <w:szCs w:val="22"/>
        </w:rPr>
        <w:t>the project</w:t>
      </w:r>
      <w:r w:rsidR="00B876A1" w:rsidRPr="006B4C9D">
        <w:rPr>
          <w:sz w:val="22"/>
          <w:szCs w:val="22"/>
        </w:rPr>
        <w:t>.</w:t>
      </w:r>
      <w:r w:rsidR="00C87CF3" w:rsidRPr="006B4C9D">
        <w:rPr>
          <w:sz w:val="22"/>
          <w:szCs w:val="22"/>
        </w:rPr>
        <w:t xml:space="preserve">  The supervisor may or may not be the same person who is the DSP.</w:t>
      </w:r>
    </w:p>
    <w:p w14:paraId="52C17EED" w14:textId="77777777" w:rsidR="00FD5714" w:rsidRPr="006B4C9D" w:rsidRDefault="00FD5714" w:rsidP="00F50ECE">
      <w:pPr>
        <w:ind w:left="450"/>
        <w:jc w:val="both"/>
        <w:rPr>
          <w:sz w:val="22"/>
          <w:szCs w:val="22"/>
        </w:rPr>
      </w:pPr>
    </w:p>
    <w:p w14:paraId="52C17EEF" w14:textId="5539C8E0" w:rsidR="00314A07" w:rsidRPr="006B4C9D" w:rsidRDefault="00C87CF3" w:rsidP="00F50ECE">
      <w:pPr>
        <w:ind w:left="450"/>
        <w:jc w:val="both"/>
        <w:rPr>
          <w:b/>
          <w:sz w:val="22"/>
          <w:szCs w:val="22"/>
          <w:u w:val="single"/>
        </w:rPr>
      </w:pPr>
      <w:r w:rsidRPr="006B4C9D">
        <w:rPr>
          <w:b/>
          <w:sz w:val="22"/>
          <w:szCs w:val="22"/>
          <w:u w:val="single"/>
        </w:rPr>
        <w:t>Full-Time Safety Person</w:t>
      </w:r>
    </w:p>
    <w:p w14:paraId="52C17EF0" w14:textId="24DC2E44" w:rsidR="008725AF" w:rsidRPr="006B4C9D" w:rsidRDefault="00314A07" w:rsidP="00F50ECE">
      <w:pPr>
        <w:ind w:left="450"/>
        <w:jc w:val="both"/>
        <w:rPr>
          <w:sz w:val="22"/>
          <w:szCs w:val="22"/>
        </w:rPr>
      </w:pPr>
      <w:r w:rsidRPr="006B4C9D">
        <w:rPr>
          <w:sz w:val="22"/>
          <w:szCs w:val="22"/>
        </w:rPr>
        <w:t>A</w:t>
      </w:r>
      <w:r w:rsidR="00C87CF3" w:rsidRPr="006B4C9D">
        <w:rPr>
          <w:sz w:val="22"/>
          <w:szCs w:val="22"/>
        </w:rPr>
        <w:t xml:space="preserve"> dedicated</w:t>
      </w:r>
      <w:r w:rsidRPr="006B4C9D">
        <w:rPr>
          <w:sz w:val="22"/>
          <w:szCs w:val="22"/>
        </w:rPr>
        <w:t xml:space="preserve"> </w:t>
      </w:r>
      <w:r w:rsidR="00E26AC4" w:rsidRPr="006B4C9D">
        <w:rPr>
          <w:sz w:val="22"/>
          <w:szCs w:val="22"/>
        </w:rPr>
        <w:t>Full-</w:t>
      </w:r>
      <w:r w:rsidR="00030382" w:rsidRPr="006B4C9D">
        <w:rPr>
          <w:sz w:val="22"/>
          <w:szCs w:val="22"/>
        </w:rPr>
        <w:t>Time Safety P</w:t>
      </w:r>
      <w:r w:rsidR="00A507B9" w:rsidRPr="006B4C9D">
        <w:rPr>
          <w:sz w:val="22"/>
          <w:szCs w:val="22"/>
        </w:rPr>
        <w:t>erson</w:t>
      </w:r>
      <w:r w:rsidR="00F522DD" w:rsidRPr="006B4C9D">
        <w:rPr>
          <w:sz w:val="22"/>
          <w:szCs w:val="22"/>
        </w:rPr>
        <w:t xml:space="preserve"> (FTSP)</w:t>
      </w:r>
      <w:r w:rsidRPr="006B4C9D">
        <w:rPr>
          <w:sz w:val="22"/>
          <w:szCs w:val="22"/>
        </w:rPr>
        <w:t xml:space="preserve"> acceptable to </w:t>
      </w:r>
      <w:r w:rsidR="00C71CBF" w:rsidRPr="006B4C9D">
        <w:rPr>
          <w:sz w:val="22"/>
          <w:szCs w:val="22"/>
        </w:rPr>
        <w:t>Swinerton</w:t>
      </w:r>
      <w:r w:rsidRPr="006B4C9D">
        <w:rPr>
          <w:sz w:val="22"/>
          <w:szCs w:val="22"/>
        </w:rPr>
        <w:t xml:space="preserve"> will be provided when Subcont</w:t>
      </w:r>
      <w:r w:rsidR="00030382" w:rsidRPr="006B4C9D">
        <w:rPr>
          <w:sz w:val="22"/>
          <w:szCs w:val="22"/>
        </w:rPr>
        <w:t>ractor</w:t>
      </w:r>
      <w:r w:rsidR="00F522DD" w:rsidRPr="006B4C9D">
        <w:rPr>
          <w:sz w:val="22"/>
          <w:szCs w:val="22"/>
        </w:rPr>
        <w:t xml:space="preserve"> </w:t>
      </w:r>
      <w:r w:rsidR="008725AF" w:rsidRPr="006B4C9D">
        <w:rPr>
          <w:sz w:val="22"/>
          <w:szCs w:val="22"/>
        </w:rPr>
        <w:t>staffing levels reach 3</w:t>
      </w:r>
      <w:r w:rsidR="00030382" w:rsidRPr="006B4C9D">
        <w:rPr>
          <w:sz w:val="22"/>
          <w:szCs w:val="22"/>
        </w:rPr>
        <w:t>0</w:t>
      </w:r>
      <w:r w:rsidRPr="006B4C9D">
        <w:rPr>
          <w:sz w:val="22"/>
          <w:szCs w:val="22"/>
        </w:rPr>
        <w:t xml:space="preserve"> employees.</w:t>
      </w:r>
      <w:r w:rsidR="00030382" w:rsidRPr="006B4C9D">
        <w:rPr>
          <w:sz w:val="22"/>
          <w:szCs w:val="22"/>
        </w:rPr>
        <w:t xml:space="preserve"> </w:t>
      </w:r>
      <w:r w:rsidR="00C71CBF" w:rsidRPr="006B4C9D">
        <w:rPr>
          <w:sz w:val="22"/>
          <w:szCs w:val="22"/>
        </w:rPr>
        <w:t xml:space="preserve"> </w:t>
      </w:r>
      <w:r w:rsidR="008E4901" w:rsidRPr="006B4C9D">
        <w:rPr>
          <w:sz w:val="22"/>
          <w:szCs w:val="22"/>
        </w:rPr>
        <w:t xml:space="preserve">The FTSP shall be trained to the same level as the DSP. </w:t>
      </w:r>
      <w:r w:rsidR="00C71CBF" w:rsidRPr="006B4C9D">
        <w:rPr>
          <w:sz w:val="22"/>
          <w:szCs w:val="22"/>
        </w:rPr>
        <w:t xml:space="preserve"> </w:t>
      </w:r>
      <w:r w:rsidR="008725AF" w:rsidRPr="006B4C9D">
        <w:rPr>
          <w:sz w:val="22"/>
          <w:szCs w:val="22"/>
        </w:rPr>
        <w:t xml:space="preserve">Additional FTSP or DSP’s may be required if an operation is considered high hazard. </w:t>
      </w:r>
    </w:p>
    <w:p w14:paraId="763E81E0" w14:textId="19527678" w:rsidR="00B627AC" w:rsidRDefault="00B627AC" w:rsidP="00F50ECE">
      <w:pPr>
        <w:ind w:left="360"/>
        <w:jc w:val="both"/>
        <w:rPr>
          <w:sz w:val="22"/>
          <w:szCs w:val="22"/>
        </w:rPr>
      </w:pPr>
    </w:p>
    <w:p w14:paraId="0B9787D4" w14:textId="77777777" w:rsidR="00F54F41" w:rsidRDefault="00F54F41" w:rsidP="00F50ECE">
      <w:pPr>
        <w:ind w:left="360"/>
        <w:jc w:val="both"/>
        <w:rPr>
          <w:sz w:val="22"/>
          <w:szCs w:val="22"/>
        </w:rPr>
      </w:pPr>
    </w:p>
    <w:p w14:paraId="52C17EF1" w14:textId="77777777" w:rsidR="008725AF" w:rsidRPr="006B4C9D" w:rsidRDefault="008725AF" w:rsidP="00F50ECE">
      <w:pPr>
        <w:ind w:left="450"/>
        <w:jc w:val="both"/>
        <w:rPr>
          <w:sz w:val="22"/>
          <w:szCs w:val="22"/>
        </w:rPr>
      </w:pPr>
      <w:r w:rsidRPr="006B4C9D">
        <w:rPr>
          <w:sz w:val="22"/>
          <w:szCs w:val="22"/>
        </w:rPr>
        <w:lastRenderedPageBreak/>
        <w:t>High Hazard operations include</w:t>
      </w:r>
      <w:r w:rsidR="00E26AC4" w:rsidRPr="006B4C9D">
        <w:rPr>
          <w:sz w:val="22"/>
          <w:szCs w:val="22"/>
        </w:rPr>
        <w:t>,</w:t>
      </w:r>
      <w:r w:rsidRPr="006B4C9D">
        <w:rPr>
          <w:sz w:val="22"/>
          <w:szCs w:val="22"/>
        </w:rPr>
        <w:t xml:space="preserve"> but are not limited to:</w:t>
      </w:r>
    </w:p>
    <w:p w14:paraId="52C17EF2" w14:textId="77777777" w:rsidR="008725AF" w:rsidRPr="006B4C9D" w:rsidRDefault="008725AF" w:rsidP="00F50ECE">
      <w:pPr>
        <w:jc w:val="both"/>
        <w:rPr>
          <w:sz w:val="22"/>
          <w:szCs w:val="22"/>
        </w:rPr>
      </w:pPr>
    </w:p>
    <w:p w14:paraId="52C17EF3" w14:textId="77777777" w:rsidR="008725AF"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Steel Erection</w:t>
      </w:r>
    </w:p>
    <w:p w14:paraId="52C17EF4" w14:textId="77777777" w:rsidR="008725AF"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Decking</w:t>
      </w:r>
    </w:p>
    <w:p w14:paraId="52C17EF5" w14:textId="77777777" w:rsidR="008725AF"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Demolition</w:t>
      </w:r>
    </w:p>
    <w:p w14:paraId="52C17EF6" w14:textId="77777777" w:rsidR="00E26AC4"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Trenching/Excavation</w:t>
      </w:r>
      <w:r w:rsidR="00E26AC4" w:rsidRPr="006B4C9D">
        <w:rPr>
          <w:rFonts w:ascii="Times New Roman" w:hAnsi="Times New Roman" w:cs="Times New Roman"/>
        </w:rPr>
        <w:t xml:space="preserve"> Operations</w:t>
      </w:r>
    </w:p>
    <w:p w14:paraId="52C17EF7" w14:textId="77777777" w:rsidR="008725AF"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Engineered Shoring Operations</w:t>
      </w:r>
    </w:p>
    <w:p w14:paraId="52C17EF8" w14:textId="77777777" w:rsidR="00E26AC4"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 xml:space="preserve">Engineered Formwork </w:t>
      </w:r>
      <w:r w:rsidR="00E26AC4" w:rsidRPr="006B4C9D">
        <w:rPr>
          <w:rFonts w:ascii="Times New Roman" w:hAnsi="Times New Roman" w:cs="Times New Roman"/>
        </w:rPr>
        <w:t>Operations</w:t>
      </w:r>
    </w:p>
    <w:p w14:paraId="52C17EF9" w14:textId="77777777" w:rsidR="008725AF" w:rsidRPr="006B4C9D" w:rsidRDefault="008725AF"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C</w:t>
      </w:r>
      <w:r w:rsidR="00E26AC4" w:rsidRPr="006B4C9D">
        <w:rPr>
          <w:rFonts w:ascii="Times New Roman" w:hAnsi="Times New Roman" w:cs="Times New Roman"/>
        </w:rPr>
        <w:t>oncrete Placement Operations</w:t>
      </w:r>
    </w:p>
    <w:p w14:paraId="52C17EFA" w14:textId="42B2F55E" w:rsidR="00B876A1" w:rsidRDefault="00B876A1" w:rsidP="00F50ECE">
      <w:pPr>
        <w:pStyle w:val="ListParagraph"/>
        <w:numPr>
          <w:ilvl w:val="0"/>
          <w:numId w:val="21"/>
        </w:numPr>
        <w:spacing w:after="0" w:line="240" w:lineRule="auto"/>
        <w:jc w:val="both"/>
        <w:rPr>
          <w:rFonts w:ascii="Times New Roman" w:hAnsi="Times New Roman" w:cs="Times New Roman"/>
        </w:rPr>
      </w:pPr>
      <w:r w:rsidRPr="006B4C9D">
        <w:rPr>
          <w:rFonts w:ascii="Times New Roman" w:hAnsi="Times New Roman" w:cs="Times New Roman"/>
        </w:rPr>
        <w:t xml:space="preserve">High Energy or High Voltage Operations </w:t>
      </w:r>
      <w:r w:rsidR="00C24628" w:rsidRPr="006B4C9D">
        <w:rPr>
          <w:rFonts w:ascii="Times New Roman" w:hAnsi="Times New Roman" w:cs="Times New Roman"/>
        </w:rPr>
        <w:t>above 6</w:t>
      </w:r>
      <w:r w:rsidRPr="006B4C9D">
        <w:rPr>
          <w:rFonts w:ascii="Times New Roman" w:hAnsi="Times New Roman" w:cs="Times New Roman"/>
        </w:rPr>
        <w:t>00 volts</w:t>
      </w:r>
    </w:p>
    <w:p w14:paraId="667BF568" w14:textId="77777777" w:rsidR="006B4C9D" w:rsidRPr="006B4C9D" w:rsidRDefault="006B4C9D" w:rsidP="00F50ECE">
      <w:pPr>
        <w:pStyle w:val="ListParagraph"/>
        <w:spacing w:after="0" w:line="240" w:lineRule="auto"/>
        <w:ind w:left="1080"/>
        <w:jc w:val="both"/>
        <w:rPr>
          <w:rFonts w:ascii="Times New Roman" w:hAnsi="Times New Roman" w:cs="Times New Roman"/>
        </w:rPr>
      </w:pPr>
    </w:p>
    <w:p w14:paraId="2B239097" w14:textId="46EAD3CF" w:rsidR="00C87CF3" w:rsidRPr="006B4C9D" w:rsidRDefault="00C87CF3" w:rsidP="00F50ECE">
      <w:pPr>
        <w:ind w:left="450"/>
        <w:jc w:val="both"/>
        <w:rPr>
          <w:b/>
          <w:sz w:val="22"/>
          <w:szCs w:val="22"/>
          <w:u w:val="single"/>
        </w:rPr>
      </w:pPr>
      <w:r w:rsidRPr="006B4C9D">
        <w:rPr>
          <w:b/>
          <w:sz w:val="22"/>
          <w:szCs w:val="22"/>
          <w:u w:val="single"/>
        </w:rPr>
        <w:t>First Aid/CPR</w:t>
      </w:r>
    </w:p>
    <w:p w14:paraId="39CC7C26" w14:textId="1BD92412" w:rsidR="00C87CF3" w:rsidRPr="006B4C9D" w:rsidRDefault="00C87CF3" w:rsidP="00F50ECE">
      <w:pPr>
        <w:ind w:left="450"/>
        <w:jc w:val="both"/>
        <w:rPr>
          <w:sz w:val="22"/>
          <w:szCs w:val="22"/>
        </w:rPr>
      </w:pPr>
      <w:r w:rsidRPr="006B4C9D">
        <w:rPr>
          <w:sz w:val="22"/>
          <w:szCs w:val="22"/>
        </w:rPr>
        <w:t xml:space="preserve">Subcontractor shall provide an adequate number of First Aid-trained </w:t>
      </w:r>
      <w:r w:rsidR="00B627AC" w:rsidRPr="006B4C9D">
        <w:rPr>
          <w:sz w:val="22"/>
          <w:szCs w:val="22"/>
        </w:rPr>
        <w:t>personnel</w:t>
      </w:r>
      <w:r w:rsidRPr="006B4C9D">
        <w:rPr>
          <w:sz w:val="22"/>
          <w:szCs w:val="22"/>
        </w:rPr>
        <w:t xml:space="preserve"> to respond to emergency events.  Swinerton shall be notified of any changes in First Aid/CPR staffing during the project, Subcontractors shall provide Swinerton a site-specific emergency plan identifying First Aid/CPR staff, First Aid equipment, and the nearest medical clinic and hospital.</w:t>
      </w:r>
    </w:p>
    <w:p w14:paraId="52C17EFB" w14:textId="77777777" w:rsidR="008725AF" w:rsidRPr="006B4C9D" w:rsidRDefault="008725AF" w:rsidP="00F50ECE">
      <w:pPr>
        <w:ind w:left="450"/>
        <w:jc w:val="both"/>
        <w:rPr>
          <w:sz w:val="22"/>
          <w:szCs w:val="22"/>
        </w:rPr>
      </w:pPr>
    </w:p>
    <w:p w14:paraId="52C17EFD" w14:textId="6E111B23" w:rsidR="00314A07"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ORIENTATION AND TRAINING</w:t>
      </w:r>
      <w:r w:rsidRPr="006B4C9D">
        <w:rPr>
          <w:b/>
          <w:sz w:val="22"/>
          <w:szCs w:val="22"/>
        </w:rPr>
        <w:t xml:space="preserve">.  </w:t>
      </w:r>
      <w:r w:rsidR="00314A07" w:rsidRPr="006B4C9D">
        <w:rPr>
          <w:sz w:val="22"/>
          <w:szCs w:val="22"/>
        </w:rPr>
        <w:t xml:space="preserve">Subcontractor’s employees shall receive a site-specific </w:t>
      </w:r>
      <w:r w:rsidR="003E1355" w:rsidRPr="006B4C9D">
        <w:rPr>
          <w:sz w:val="22"/>
          <w:szCs w:val="22"/>
        </w:rPr>
        <w:t xml:space="preserve">safety </w:t>
      </w:r>
      <w:r w:rsidR="00314A07" w:rsidRPr="006B4C9D">
        <w:rPr>
          <w:sz w:val="22"/>
          <w:szCs w:val="22"/>
        </w:rPr>
        <w:t xml:space="preserve">orientation at initial assignment. </w:t>
      </w:r>
      <w:r w:rsidR="00C71CBF" w:rsidRPr="006B4C9D">
        <w:rPr>
          <w:sz w:val="22"/>
          <w:szCs w:val="22"/>
        </w:rPr>
        <w:t xml:space="preserve"> </w:t>
      </w:r>
      <w:r w:rsidR="00314A07" w:rsidRPr="006B4C9D">
        <w:rPr>
          <w:sz w:val="22"/>
          <w:szCs w:val="22"/>
        </w:rPr>
        <w:t xml:space="preserve">If a site-specific </w:t>
      </w:r>
      <w:r w:rsidR="003E1355" w:rsidRPr="006B4C9D">
        <w:rPr>
          <w:sz w:val="22"/>
          <w:szCs w:val="22"/>
        </w:rPr>
        <w:t xml:space="preserve">safety </w:t>
      </w:r>
      <w:r w:rsidR="00314A07" w:rsidRPr="006B4C9D">
        <w:rPr>
          <w:sz w:val="22"/>
          <w:szCs w:val="22"/>
        </w:rPr>
        <w:t xml:space="preserve">orientation is provided by </w:t>
      </w:r>
      <w:r w:rsidR="00C71CBF" w:rsidRPr="006B4C9D">
        <w:rPr>
          <w:sz w:val="22"/>
          <w:szCs w:val="22"/>
        </w:rPr>
        <w:t>Swinerton</w:t>
      </w:r>
      <w:r w:rsidR="00314A07" w:rsidRPr="006B4C9D">
        <w:rPr>
          <w:sz w:val="22"/>
          <w:szCs w:val="22"/>
        </w:rPr>
        <w:t>, Subcontractors shall require their workers to participate and</w:t>
      </w:r>
      <w:r w:rsidR="003E1355" w:rsidRPr="006B4C9D">
        <w:rPr>
          <w:sz w:val="22"/>
          <w:szCs w:val="22"/>
        </w:rPr>
        <w:t xml:space="preserve"> Subcontractor is</w:t>
      </w:r>
      <w:r w:rsidR="00314A07" w:rsidRPr="006B4C9D">
        <w:rPr>
          <w:sz w:val="22"/>
          <w:szCs w:val="22"/>
        </w:rPr>
        <w:t xml:space="preserve"> responsible for the cost related to </w:t>
      </w:r>
      <w:r w:rsidR="003E1355" w:rsidRPr="006B4C9D">
        <w:rPr>
          <w:sz w:val="22"/>
          <w:szCs w:val="22"/>
        </w:rPr>
        <w:t>participat</w:t>
      </w:r>
      <w:r w:rsidR="00314A07" w:rsidRPr="006B4C9D">
        <w:rPr>
          <w:sz w:val="22"/>
          <w:szCs w:val="22"/>
        </w:rPr>
        <w:t>ing</w:t>
      </w:r>
      <w:r w:rsidR="003E1355" w:rsidRPr="006B4C9D">
        <w:rPr>
          <w:sz w:val="22"/>
          <w:szCs w:val="22"/>
        </w:rPr>
        <w:t>, if any</w:t>
      </w:r>
      <w:r w:rsidR="00314A07" w:rsidRPr="006B4C9D">
        <w:rPr>
          <w:sz w:val="22"/>
          <w:szCs w:val="22"/>
        </w:rPr>
        <w:t>.</w:t>
      </w:r>
    </w:p>
    <w:p w14:paraId="52C17EFE" w14:textId="77777777" w:rsidR="00314A07" w:rsidRPr="006B4C9D" w:rsidRDefault="00314A07" w:rsidP="00F50ECE">
      <w:pPr>
        <w:ind w:left="450" w:hanging="450"/>
        <w:jc w:val="both"/>
        <w:rPr>
          <w:sz w:val="22"/>
          <w:szCs w:val="22"/>
        </w:rPr>
      </w:pPr>
    </w:p>
    <w:p w14:paraId="52C17EFF" w14:textId="5877FC2C" w:rsidR="00314A07" w:rsidRPr="006B4C9D" w:rsidRDefault="00314A07" w:rsidP="00F50ECE">
      <w:pPr>
        <w:ind w:left="450"/>
        <w:jc w:val="both"/>
        <w:rPr>
          <w:sz w:val="22"/>
          <w:szCs w:val="22"/>
        </w:rPr>
      </w:pPr>
      <w:r w:rsidRPr="006B4C9D">
        <w:rPr>
          <w:sz w:val="22"/>
          <w:szCs w:val="22"/>
        </w:rPr>
        <w:t xml:space="preserve">Subcontractor shall document employee attendance at site-specific safety orientation and make a copy </w:t>
      </w:r>
      <w:r w:rsidR="00B4693B" w:rsidRPr="006B4C9D">
        <w:rPr>
          <w:sz w:val="22"/>
          <w:szCs w:val="22"/>
        </w:rPr>
        <w:t xml:space="preserve">of such documentation </w:t>
      </w:r>
      <w:r w:rsidRPr="006B4C9D">
        <w:rPr>
          <w:sz w:val="22"/>
          <w:szCs w:val="22"/>
        </w:rPr>
        <w:t xml:space="preserve">available to </w:t>
      </w:r>
      <w:r w:rsidR="00C71CBF" w:rsidRPr="006B4C9D">
        <w:rPr>
          <w:sz w:val="22"/>
          <w:szCs w:val="22"/>
        </w:rPr>
        <w:t>Swinerton</w:t>
      </w:r>
      <w:r w:rsidRPr="006B4C9D">
        <w:rPr>
          <w:sz w:val="22"/>
          <w:szCs w:val="22"/>
        </w:rPr>
        <w:t>.</w:t>
      </w:r>
      <w:r w:rsidR="00C71CBF" w:rsidRPr="006B4C9D">
        <w:rPr>
          <w:sz w:val="22"/>
          <w:szCs w:val="22"/>
        </w:rPr>
        <w:t xml:space="preserve"> </w:t>
      </w:r>
      <w:r w:rsidRPr="006B4C9D">
        <w:rPr>
          <w:sz w:val="22"/>
          <w:szCs w:val="22"/>
        </w:rPr>
        <w:t xml:space="preserve"> In addition, </w:t>
      </w:r>
      <w:r w:rsidR="00C71CBF" w:rsidRPr="006B4C9D">
        <w:rPr>
          <w:sz w:val="22"/>
          <w:szCs w:val="22"/>
        </w:rPr>
        <w:t>Swinerton</w:t>
      </w:r>
      <w:r w:rsidRPr="006B4C9D">
        <w:rPr>
          <w:sz w:val="22"/>
          <w:szCs w:val="22"/>
        </w:rPr>
        <w:t xml:space="preserve"> and other </w:t>
      </w:r>
      <w:r w:rsidR="00B4693B" w:rsidRPr="006B4C9D">
        <w:rPr>
          <w:sz w:val="22"/>
          <w:szCs w:val="22"/>
        </w:rPr>
        <w:t>s</w:t>
      </w:r>
      <w:r w:rsidRPr="006B4C9D">
        <w:rPr>
          <w:sz w:val="22"/>
          <w:szCs w:val="22"/>
        </w:rPr>
        <w:t>ubcontractors sh</w:t>
      </w:r>
      <w:r w:rsidR="00B4693B" w:rsidRPr="006B4C9D">
        <w:rPr>
          <w:sz w:val="22"/>
          <w:szCs w:val="22"/>
        </w:rPr>
        <w:t>all</w:t>
      </w:r>
      <w:r w:rsidRPr="006B4C9D">
        <w:rPr>
          <w:sz w:val="22"/>
          <w:szCs w:val="22"/>
        </w:rPr>
        <w:t xml:space="preserve"> be made aware of any special training required </w:t>
      </w:r>
      <w:proofErr w:type="gramStart"/>
      <w:r w:rsidRPr="006B4C9D">
        <w:rPr>
          <w:sz w:val="22"/>
          <w:szCs w:val="22"/>
        </w:rPr>
        <w:t>as a result of</w:t>
      </w:r>
      <w:proofErr w:type="gramEnd"/>
      <w:r w:rsidRPr="006B4C9D">
        <w:rPr>
          <w:sz w:val="22"/>
          <w:szCs w:val="22"/>
        </w:rPr>
        <w:t xml:space="preserve"> </w:t>
      </w:r>
      <w:r w:rsidR="00B4693B" w:rsidRPr="006B4C9D">
        <w:rPr>
          <w:sz w:val="22"/>
          <w:szCs w:val="22"/>
        </w:rPr>
        <w:t xml:space="preserve">Subcontractor’s </w:t>
      </w:r>
      <w:r w:rsidRPr="006B4C9D">
        <w:rPr>
          <w:sz w:val="22"/>
          <w:szCs w:val="22"/>
        </w:rPr>
        <w:t>activities.</w:t>
      </w:r>
    </w:p>
    <w:p w14:paraId="52C17F00" w14:textId="77777777" w:rsidR="00314A07" w:rsidRPr="006B4C9D" w:rsidRDefault="00314A07" w:rsidP="00F50ECE">
      <w:pPr>
        <w:ind w:left="450" w:hanging="450"/>
        <w:jc w:val="both"/>
        <w:rPr>
          <w:sz w:val="22"/>
          <w:szCs w:val="22"/>
        </w:rPr>
      </w:pPr>
    </w:p>
    <w:p w14:paraId="52C17F01" w14:textId="7483A2FD" w:rsidR="00314A07" w:rsidRPr="006B4C9D" w:rsidRDefault="00314A07" w:rsidP="00F50ECE">
      <w:pPr>
        <w:ind w:left="450"/>
        <w:jc w:val="both"/>
        <w:rPr>
          <w:sz w:val="22"/>
          <w:szCs w:val="22"/>
        </w:rPr>
      </w:pPr>
      <w:r w:rsidRPr="006B4C9D">
        <w:rPr>
          <w:sz w:val="22"/>
          <w:szCs w:val="22"/>
        </w:rPr>
        <w:t>Subcontractors are responsible for all safety, health and environmental training related to their work.</w:t>
      </w:r>
      <w:r w:rsidR="003E1355" w:rsidRPr="006B4C9D">
        <w:rPr>
          <w:sz w:val="22"/>
          <w:szCs w:val="22"/>
        </w:rPr>
        <w:t xml:space="preserve">  Additionally, the Subcontractor agrees to require its employees to participate in regular safety activities such as Daily Huddles or Stretch and Flex programs if the Project Owner or Swinerton conduct these on a specific project.  Subcontractor is responsible for the cost related to participating, if any.</w:t>
      </w:r>
    </w:p>
    <w:p w14:paraId="52C17F02" w14:textId="77777777" w:rsidR="00314A07" w:rsidRPr="006B4C9D" w:rsidRDefault="00314A07" w:rsidP="00F50ECE">
      <w:pPr>
        <w:pStyle w:val="p3"/>
        <w:spacing w:line="240" w:lineRule="auto"/>
        <w:ind w:left="432"/>
        <w:jc w:val="both"/>
        <w:rPr>
          <w:sz w:val="22"/>
          <w:szCs w:val="22"/>
        </w:rPr>
      </w:pPr>
    </w:p>
    <w:p w14:paraId="52C17F04" w14:textId="0AD1CC2B" w:rsidR="00314A07"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SAFETY MEETINGS</w:t>
      </w:r>
      <w:r w:rsidRPr="006B4C9D">
        <w:rPr>
          <w:b/>
          <w:sz w:val="22"/>
          <w:szCs w:val="22"/>
        </w:rPr>
        <w:t xml:space="preserve">.  </w:t>
      </w:r>
      <w:r w:rsidR="00314A07" w:rsidRPr="006B4C9D">
        <w:rPr>
          <w:sz w:val="22"/>
          <w:szCs w:val="22"/>
        </w:rPr>
        <w:t xml:space="preserve">Subcontractors will conduct </w:t>
      </w:r>
      <w:r w:rsidR="00C84DDE" w:rsidRPr="006B4C9D">
        <w:rPr>
          <w:sz w:val="22"/>
          <w:szCs w:val="22"/>
        </w:rPr>
        <w:t xml:space="preserve">weekly </w:t>
      </w:r>
      <w:r w:rsidR="00314A07" w:rsidRPr="006B4C9D">
        <w:rPr>
          <w:sz w:val="22"/>
          <w:szCs w:val="22"/>
        </w:rPr>
        <w:t xml:space="preserve">safety meetings </w:t>
      </w:r>
      <w:r w:rsidR="00C84DDE" w:rsidRPr="006B4C9D">
        <w:rPr>
          <w:sz w:val="22"/>
          <w:szCs w:val="22"/>
        </w:rPr>
        <w:t>for their crews in compliance with OSHA standards, which address the specific hazards of their trade</w:t>
      </w:r>
      <w:r w:rsidR="00314A07" w:rsidRPr="006B4C9D">
        <w:rPr>
          <w:sz w:val="22"/>
          <w:szCs w:val="22"/>
        </w:rPr>
        <w:t xml:space="preserve">. </w:t>
      </w:r>
      <w:r w:rsidR="00C71CBF" w:rsidRPr="006B4C9D">
        <w:rPr>
          <w:sz w:val="22"/>
          <w:szCs w:val="22"/>
        </w:rPr>
        <w:t xml:space="preserve"> </w:t>
      </w:r>
      <w:r w:rsidR="00C84DDE" w:rsidRPr="006B4C9D">
        <w:rPr>
          <w:sz w:val="22"/>
          <w:szCs w:val="22"/>
        </w:rPr>
        <w:t>Subcontractors are to provide the Swinerton Project Team with a copy of their safety meeting report.</w:t>
      </w:r>
      <w:r w:rsidR="00C71CBF" w:rsidRPr="006B4C9D">
        <w:rPr>
          <w:sz w:val="22"/>
          <w:szCs w:val="22"/>
        </w:rPr>
        <w:t xml:space="preserve"> </w:t>
      </w:r>
      <w:r w:rsidR="00C84DDE" w:rsidRPr="006B4C9D">
        <w:rPr>
          <w:sz w:val="22"/>
          <w:szCs w:val="22"/>
        </w:rPr>
        <w:t xml:space="preserve"> </w:t>
      </w:r>
      <w:r w:rsidR="00314A07" w:rsidRPr="006B4C9D">
        <w:rPr>
          <w:sz w:val="22"/>
          <w:szCs w:val="22"/>
        </w:rPr>
        <w:t xml:space="preserve">In addition, Subcontractor personnel will attend </w:t>
      </w:r>
      <w:r w:rsidR="00C84DDE" w:rsidRPr="006B4C9D">
        <w:rPr>
          <w:sz w:val="22"/>
          <w:szCs w:val="22"/>
        </w:rPr>
        <w:t>any meeting scheduled by the Swinerton Project Team related to safety</w:t>
      </w:r>
      <w:r w:rsidR="00314A07" w:rsidRPr="006B4C9D">
        <w:rPr>
          <w:sz w:val="22"/>
          <w:szCs w:val="22"/>
        </w:rPr>
        <w:t xml:space="preserve">. </w:t>
      </w:r>
    </w:p>
    <w:p w14:paraId="52C17F05" w14:textId="77777777" w:rsidR="00314A07" w:rsidRPr="006B4C9D" w:rsidRDefault="00314A07" w:rsidP="00F50ECE">
      <w:pPr>
        <w:pStyle w:val="p4"/>
        <w:tabs>
          <w:tab w:val="left" w:pos="360"/>
        </w:tabs>
        <w:spacing w:line="240" w:lineRule="auto"/>
        <w:ind w:left="450" w:hanging="450"/>
        <w:jc w:val="both"/>
        <w:rPr>
          <w:sz w:val="22"/>
          <w:szCs w:val="22"/>
        </w:rPr>
      </w:pPr>
    </w:p>
    <w:p w14:paraId="52C17F06" w14:textId="7C2840F9" w:rsidR="00314A07" w:rsidRPr="006B4C9D" w:rsidRDefault="00314A07" w:rsidP="00F50ECE">
      <w:pPr>
        <w:pStyle w:val="p4"/>
        <w:spacing w:line="240" w:lineRule="auto"/>
        <w:ind w:left="450"/>
        <w:jc w:val="both"/>
        <w:rPr>
          <w:sz w:val="22"/>
          <w:szCs w:val="22"/>
        </w:rPr>
      </w:pPr>
      <w:r w:rsidRPr="006B4C9D">
        <w:rPr>
          <w:sz w:val="22"/>
          <w:szCs w:val="22"/>
        </w:rPr>
        <w:t xml:space="preserve">Subcontractor’s superintendent, foreman, or DSP shall be represented at </w:t>
      </w:r>
      <w:proofErr w:type="gramStart"/>
      <w:r w:rsidRPr="006B4C9D">
        <w:rPr>
          <w:sz w:val="22"/>
          <w:szCs w:val="22"/>
        </w:rPr>
        <w:t>all of</w:t>
      </w:r>
      <w:proofErr w:type="gramEnd"/>
      <w:r w:rsidRPr="006B4C9D">
        <w:rPr>
          <w:sz w:val="22"/>
          <w:szCs w:val="22"/>
        </w:rPr>
        <w:t xml:space="preserve"> </w:t>
      </w:r>
      <w:r w:rsidR="00C71CBF" w:rsidRPr="006B4C9D">
        <w:rPr>
          <w:sz w:val="22"/>
          <w:szCs w:val="22"/>
        </w:rPr>
        <w:t>Swinerton</w:t>
      </w:r>
      <w:r w:rsidR="0035635B" w:rsidRPr="006B4C9D">
        <w:rPr>
          <w:sz w:val="22"/>
          <w:szCs w:val="22"/>
        </w:rPr>
        <w:t>’s</w:t>
      </w:r>
      <w:r w:rsidR="00C87CF3" w:rsidRPr="006B4C9D">
        <w:rPr>
          <w:sz w:val="22"/>
          <w:szCs w:val="22"/>
        </w:rPr>
        <w:t xml:space="preserve"> </w:t>
      </w:r>
      <w:r w:rsidRPr="006B4C9D">
        <w:rPr>
          <w:sz w:val="22"/>
          <w:szCs w:val="22"/>
        </w:rPr>
        <w:t>scheduled safety/coordination meetings.</w:t>
      </w:r>
    </w:p>
    <w:p w14:paraId="23FA7FEA" w14:textId="2CEE2654" w:rsidR="003E1355" w:rsidRPr="006B4C9D" w:rsidRDefault="003E1355" w:rsidP="00F50ECE">
      <w:pPr>
        <w:pStyle w:val="p4"/>
        <w:tabs>
          <w:tab w:val="left" w:pos="360"/>
        </w:tabs>
        <w:spacing w:line="240" w:lineRule="auto"/>
        <w:ind w:left="0"/>
        <w:jc w:val="both"/>
        <w:rPr>
          <w:sz w:val="22"/>
          <w:szCs w:val="22"/>
        </w:rPr>
      </w:pPr>
    </w:p>
    <w:p w14:paraId="025D1D51" w14:textId="422ADADF" w:rsidR="003E1355" w:rsidRPr="006B4C9D" w:rsidRDefault="006B4C9D" w:rsidP="00F50ECE">
      <w:pPr>
        <w:pStyle w:val="p3"/>
        <w:numPr>
          <w:ilvl w:val="0"/>
          <w:numId w:val="2"/>
        </w:numPr>
        <w:tabs>
          <w:tab w:val="clear" w:pos="360"/>
          <w:tab w:val="clear" w:pos="450"/>
        </w:tabs>
        <w:spacing w:line="240" w:lineRule="auto"/>
        <w:ind w:hanging="450"/>
        <w:jc w:val="both"/>
        <w:rPr>
          <w:b/>
          <w:sz w:val="22"/>
          <w:szCs w:val="22"/>
        </w:rPr>
      </w:pPr>
      <w:r w:rsidRPr="006B4C9D">
        <w:rPr>
          <w:b/>
          <w:sz w:val="22"/>
          <w:szCs w:val="22"/>
          <w:u w:val="single"/>
        </w:rPr>
        <w:t>DAILY PRE-TASK PLANNING AND JOB HAZARD ANALYSIS</w:t>
      </w:r>
      <w:r>
        <w:rPr>
          <w:b/>
          <w:sz w:val="22"/>
          <w:szCs w:val="22"/>
        </w:rPr>
        <w:t>.</w:t>
      </w:r>
    </w:p>
    <w:p w14:paraId="5FE4DBD3" w14:textId="77777777" w:rsidR="003E1355" w:rsidRPr="006B4C9D" w:rsidRDefault="003E1355" w:rsidP="00F50ECE">
      <w:pPr>
        <w:jc w:val="both"/>
        <w:rPr>
          <w:b/>
          <w:sz w:val="22"/>
          <w:szCs w:val="22"/>
        </w:rPr>
      </w:pPr>
    </w:p>
    <w:p w14:paraId="493A6F7D" w14:textId="09AD7EC4" w:rsidR="003E1355" w:rsidRPr="006B4C9D" w:rsidRDefault="003E1355" w:rsidP="00F50ECE">
      <w:pPr>
        <w:ind w:left="450"/>
        <w:jc w:val="both"/>
        <w:rPr>
          <w:b/>
          <w:sz w:val="22"/>
          <w:szCs w:val="22"/>
        </w:rPr>
      </w:pPr>
      <w:r w:rsidRPr="006B4C9D">
        <w:rPr>
          <w:b/>
          <w:i/>
          <w:sz w:val="22"/>
          <w:szCs w:val="22"/>
        </w:rPr>
        <w:t>Note</w:t>
      </w:r>
      <w:r w:rsidRPr="006B4C9D">
        <w:rPr>
          <w:sz w:val="22"/>
          <w:szCs w:val="22"/>
        </w:rPr>
        <w:t>: High Hazard Work requires both a Pre-Task Plan and a Job Hazard Analysis.</w:t>
      </w:r>
    </w:p>
    <w:p w14:paraId="619F8E99" w14:textId="77777777" w:rsidR="00164D41" w:rsidRPr="006B4C9D" w:rsidRDefault="00164D41" w:rsidP="00F50ECE">
      <w:pPr>
        <w:pStyle w:val="p3"/>
        <w:spacing w:line="240" w:lineRule="auto"/>
        <w:ind w:left="450"/>
        <w:jc w:val="both"/>
        <w:rPr>
          <w:b/>
          <w:sz w:val="22"/>
          <w:szCs w:val="22"/>
          <w:u w:val="single"/>
        </w:rPr>
      </w:pPr>
    </w:p>
    <w:p w14:paraId="17068482" w14:textId="412E8090" w:rsidR="003E1355" w:rsidRPr="006B4C9D" w:rsidRDefault="003E1355" w:rsidP="00F50ECE">
      <w:pPr>
        <w:pStyle w:val="p3"/>
        <w:tabs>
          <w:tab w:val="clear" w:pos="360"/>
        </w:tabs>
        <w:spacing w:line="240" w:lineRule="auto"/>
        <w:ind w:left="450" w:firstLine="0"/>
        <w:jc w:val="both"/>
        <w:rPr>
          <w:b/>
          <w:sz w:val="22"/>
          <w:szCs w:val="22"/>
          <w:u w:val="single"/>
        </w:rPr>
      </w:pPr>
      <w:r w:rsidRPr="006B4C9D">
        <w:rPr>
          <w:b/>
          <w:sz w:val="22"/>
          <w:szCs w:val="22"/>
          <w:u w:val="single"/>
        </w:rPr>
        <w:t>Daily Pre-Task Plan (PTP)</w:t>
      </w:r>
    </w:p>
    <w:p w14:paraId="70163595" w14:textId="77777777" w:rsidR="003E1355" w:rsidRPr="006B4C9D" w:rsidRDefault="003E1355" w:rsidP="00F50ECE">
      <w:pPr>
        <w:ind w:left="450"/>
        <w:jc w:val="both"/>
        <w:rPr>
          <w:sz w:val="22"/>
          <w:szCs w:val="22"/>
        </w:rPr>
      </w:pPr>
      <w:r w:rsidRPr="006B4C9D">
        <w:rPr>
          <w:sz w:val="22"/>
          <w:szCs w:val="22"/>
        </w:rPr>
        <w:t>Subcontractor shall perform and document Daily PTP to identify hazards related to their work. The PTP shall identify the tasks involved in each step of Subcontractor’s work, hazards associated with each step and how Subcontractor intends to protect itself, other trades, and the public. PTP’s must be completed prior to starting a task. Subcontractor PTP’s shall be available for review by Swinerton at any time.</w:t>
      </w:r>
    </w:p>
    <w:p w14:paraId="1F12847A" w14:textId="77777777" w:rsidR="003E1355" w:rsidRPr="006B4C9D" w:rsidRDefault="003E1355" w:rsidP="00F50ECE">
      <w:pPr>
        <w:ind w:left="450"/>
        <w:jc w:val="both"/>
        <w:rPr>
          <w:sz w:val="22"/>
          <w:szCs w:val="22"/>
        </w:rPr>
      </w:pPr>
    </w:p>
    <w:p w14:paraId="2470ECA7" w14:textId="77777777" w:rsidR="003E1355" w:rsidRPr="006B4C9D" w:rsidRDefault="003E1355" w:rsidP="00F50ECE">
      <w:pPr>
        <w:ind w:left="450"/>
        <w:jc w:val="both"/>
        <w:rPr>
          <w:b/>
          <w:sz w:val="22"/>
          <w:szCs w:val="22"/>
          <w:u w:val="single"/>
        </w:rPr>
      </w:pPr>
      <w:r w:rsidRPr="006B4C9D">
        <w:rPr>
          <w:b/>
          <w:sz w:val="22"/>
          <w:szCs w:val="22"/>
          <w:u w:val="single"/>
        </w:rPr>
        <w:t>Job Hazard Analysis (JHA)</w:t>
      </w:r>
    </w:p>
    <w:p w14:paraId="1B337C37" w14:textId="77777777" w:rsidR="003E1355" w:rsidRPr="006B4C9D" w:rsidRDefault="003E1355" w:rsidP="00F50ECE">
      <w:pPr>
        <w:ind w:left="450"/>
        <w:jc w:val="both"/>
        <w:rPr>
          <w:sz w:val="22"/>
          <w:szCs w:val="22"/>
        </w:rPr>
      </w:pPr>
      <w:r w:rsidRPr="006B4C9D">
        <w:rPr>
          <w:sz w:val="22"/>
          <w:szCs w:val="22"/>
        </w:rPr>
        <w:t>Subcontractor shall perform a JHA for any High Hazard Work (HHW). The following list of examples is not intended to be all-inclusive of HHW. Rather, it is a guideline of types of work for which a JHA is required:</w:t>
      </w:r>
    </w:p>
    <w:p w14:paraId="213110A4" w14:textId="77777777" w:rsidR="003E1355" w:rsidRPr="006B4C9D" w:rsidRDefault="003E1355" w:rsidP="00F50ECE">
      <w:pPr>
        <w:ind w:left="900"/>
        <w:jc w:val="both"/>
        <w:rPr>
          <w:sz w:val="22"/>
          <w:szCs w:val="22"/>
        </w:rPr>
      </w:pPr>
    </w:p>
    <w:p w14:paraId="72582211"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lastRenderedPageBreak/>
        <w:t>Energized Electrical Work, including Electrical Systems Testing</w:t>
      </w:r>
    </w:p>
    <w:p w14:paraId="3A1FD2BF"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 xml:space="preserve">Partially Completed (Energized) Electrical Rooms </w:t>
      </w:r>
    </w:p>
    <w:p w14:paraId="71E4CADE"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near Energized Power Lines</w:t>
      </w:r>
    </w:p>
    <w:p w14:paraId="71478C8C"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on live pressurized utilities (Hot Taps, Freezing Lines)</w:t>
      </w:r>
    </w:p>
    <w:p w14:paraId="60E7D842"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Demolition or Construction within Operating Facilities</w:t>
      </w:r>
    </w:p>
    <w:p w14:paraId="3960507E"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Demolition or Construction around Live Utilities</w:t>
      </w:r>
    </w:p>
    <w:p w14:paraId="3EFCB68F"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Hot work within or adjacent to operating facilities</w:t>
      </w:r>
    </w:p>
    <w:p w14:paraId="7FF45C0B"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All Crane Picks</w:t>
      </w:r>
    </w:p>
    <w:p w14:paraId="5C7C18DE"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Man-Lifts, Tower Cranes</w:t>
      </w:r>
    </w:p>
    <w:p w14:paraId="1FD2D4B1"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Operations requiring a Competent Person (Excavations, Confined Space, Scaffolding)</w:t>
      </w:r>
    </w:p>
    <w:p w14:paraId="76364E2F"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Engineered Shoring Operations</w:t>
      </w:r>
    </w:p>
    <w:p w14:paraId="1C6250A5"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Engineered Formwork Operations</w:t>
      </w:r>
    </w:p>
    <w:p w14:paraId="02BC8F41"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Engineered Fall Protection Systems</w:t>
      </w:r>
    </w:p>
    <w:p w14:paraId="16D064C4"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Elevated Work requiring Personal Fall Protection</w:t>
      </w:r>
    </w:p>
    <w:p w14:paraId="53B676DD"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Elevated Formwork, Flying Tables, etc.</w:t>
      </w:r>
    </w:p>
    <w:p w14:paraId="19FAEDF4"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Roofing</w:t>
      </w:r>
    </w:p>
    <w:p w14:paraId="4A87722C"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Steel Erection, Metal Decking, Stair Erection</w:t>
      </w:r>
    </w:p>
    <w:p w14:paraId="4933D53B"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Concrete Placement Operations involving a Crane or Confined Space</w:t>
      </w:r>
    </w:p>
    <w:p w14:paraId="64880AB4" w14:textId="305610BA"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Pre-cast or Pre-</w:t>
      </w:r>
      <w:r w:rsidR="00F716AB" w:rsidRPr="006B4C9D">
        <w:rPr>
          <w:rFonts w:ascii="Times New Roman" w:hAnsi="Times New Roman" w:cs="Times New Roman"/>
        </w:rPr>
        <w:t>Fabricated</w:t>
      </w:r>
      <w:r w:rsidRPr="006B4C9D">
        <w:rPr>
          <w:rFonts w:ascii="Times New Roman" w:hAnsi="Times New Roman" w:cs="Times New Roman"/>
        </w:rPr>
        <w:t xml:space="preserve"> Exterior Systems</w:t>
      </w:r>
    </w:p>
    <w:p w14:paraId="520F862A"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Tilt-up Concrete Panel Hoisting</w:t>
      </w:r>
    </w:p>
    <w:p w14:paraId="389ACCE1"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Falling Object Protection Measures</w:t>
      </w:r>
    </w:p>
    <w:p w14:paraId="25B2A27D"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Deep Foundation Work</w:t>
      </w:r>
    </w:p>
    <w:p w14:paraId="51106B94"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Blasting</w:t>
      </w:r>
    </w:p>
    <w:p w14:paraId="7DFBE241"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Falsework/Shoring/Underpinning Systems</w:t>
      </w:r>
    </w:p>
    <w:p w14:paraId="4323E17B"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Adjacent to Sensitive Environments</w:t>
      </w:r>
    </w:p>
    <w:p w14:paraId="528E0DEA"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Hazardous Material Abatement, Tank Removal</w:t>
      </w:r>
    </w:p>
    <w:p w14:paraId="2EB8A8DE"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near Freeways, High Traffic Areas</w:t>
      </w:r>
    </w:p>
    <w:p w14:paraId="7D3324D6"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with High Public or Pedestrian Exposure</w:t>
      </w:r>
    </w:p>
    <w:p w14:paraId="2E191DEE"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near Rail Road Lines or Public Transportation</w:t>
      </w:r>
    </w:p>
    <w:p w14:paraId="149DF46D" w14:textId="77777777" w:rsidR="003E1355" w:rsidRPr="006B4C9D"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near Landfills</w:t>
      </w:r>
    </w:p>
    <w:p w14:paraId="0AB6BF96" w14:textId="44AB589C" w:rsidR="003E1355" w:rsidRDefault="003E1355" w:rsidP="00F50ECE">
      <w:pPr>
        <w:pStyle w:val="ListParagraph"/>
        <w:numPr>
          <w:ilvl w:val="0"/>
          <w:numId w:val="13"/>
        </w:numPr>
        <w:spacing w:after="0" w:line="240" w:lineRule="auto"/>
        <w:ind w:left="1080"/>
        <w:jc w:val="both"/>
        <w:rPr>
          <w:rFonts w:ascii="Times New Roman" w:hAnsi="Times New Roman" w:cs="Times New Roman"/>
        </w:rPr>
      </w:pPr>
      <w:r w:rsidRPr="006B4C9D">
        <w:rPr>
          <w:rFonts w:ascii="Times New Roman" w:hAnsi="Times New Roman" w:cs="Times New Roman"/>
        </w:rPr>
        <w:t>Work over Water</w:t>
      </w:r>
    </w:p>
    <w:p w14:paraId="7C73247F" w14:textId="77777777" w:rsidR="009940EA" w:rsidRPr="006B4C9D" w:rsidRDefault="009940EA" w:rsidP="00F50ECE">
      <w:pPr>
        <w:pStyle w:val="ListParagraph"/>
        <w:spacing w:after="0" w:line="240" w:lineRule="auto"/>
        <w:ind w:left="1080"/>
        <w:jc w:val="both"/>
        <w:rPr>
          <w:rFonts w:ascii="Times New Roman" w:hAnsi="Times New Roman" w:cs="Times New Roman"/>
        </w:rPr>
      </w:pPr>
    </w:p>
    <w:p w14:paraId="0326A2CA" w14:textId="77777777" w:rsidR="003E1355" w:rsidRPr="006B4C9D" w:rsidRDefault="003E1355" w:rsidP="00F50ECE">
      <w:pPr>
        <w:ind w:left="450"/>
        <w:jc w:val="both"/>
        <w:rPr>
          <w:sz w:val="22"/>
          <w:szCs w:val="22"/>
        </w:rPr>
      </w:pPr>
      <w:r w:rsidRPr="006B4C9D">
        <w:rPr>
          <w:sz w:val="22"/>
          <w:szCs w:val="22"/>
        </w:rPr>
        <w:t>To complete a JHA, the Subcontractor shall perform an examination of the equipment and conditions of the area in which the job is to be performed, list specific job steps, identify potential hazards, identify mitigations to hazards and list required PPE. The Swinerton JHA Worksheet should be used to complete the JHA.  Alternatively, the Subcontractor may use its own form if it contains all required information. The JHA implementation process is as follows:</w:t>
      </w:r>
    </w:p>
    <w:p w14:paraId="7C3FD70D" w14:textId="77777777" w:rsidR="003E1355" w:rsidRPr="006B4C9D" w:rsidRDefault="003E1355" w:rsidP="00F50ECE">
      <w:pPr>
        <w:jc w:val="both"/>
        <w:rPr>
          <w:sz w:val="22"/>
          <w:szCs w:val="22"/>
        </w:rPr>
      </w:pPr>
    </w:p>
    <w:p w14:paraId="382A0C5B"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JHAs shall be prepared by the Subcontractor’s supervisor with assistance from other members of the crew (all members must have appropriate prior field experience)</w:t>
      </w:r>
    </w:p>
    <w:p w14:paraId="4028C86A"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Involves High Hazard Work, although can be used for other activity analysis</w:t>
      </w:r>
    </w:p>
    <w:p w14:paraId="779D5DAD"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May require research, engineering calculations, outside consultation, or special training</w:t>
      </w:r>
    </w:p>
    <w:p w14:paraId="6B1FA783"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 xml:space="preserve">Prepared at least </w:t>
      </w:r>
      <w:r w:rsidRPr="006B4C9D">
        <w:rPr>
          <w:rFonts w:ascii="Times New Roman" w:hAnsi="Times New Roman" w:cs="Times New Roman"/>
          <w:u w:val="single"/>
        </w:rPr>
        <w:t>two (2)</w:t>
      </w:r>
      <w:r w:rsidRPr="006B4C9D">
        <w:rPr>
          <w:rFonts w:ascii="Times New Roman" w:hAnsi="Times New Roman" w:cs="Times New Roman"/>
        </w:rPr>
        <w:t xml:space="preserve"> weeks in advance </w:t>
      </w:r>
    </w:p>
    <w:p w14:paraId="386A3B8F"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Safety Meeting and JHA review shall occur immediately preceding the work activity with individual crew members.</w:t>
      </w:r>
    </w:p>
    <w:p w14:paraId="5E7BB73C"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Stop and re-evaluate the JHA when conditions change, new employees are added to the task or an incident/injury occurs.</w:t>
      </w:r>
    </w:p>
    <w:p w14:paraId="4B317447" w14:textId="77777777" w:rsidR="003E1355" w:rsidRPr="006B4C9D"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Completed copies of JHAs shall be maintained at the project site for periodic review by Swinerton project personnel.</w:t>
      </w:r>
    </w:p>
    <w:p w14:paraId="4346AED2" w14:textId="50EBDD81" w:rsidR="003E1355" w:rsidRDefault="003E1355" w:rsidP="00F50ECE">
      <w:pPr>
        <w:pStyle w:val="ListParagraph"/>
        <w:numPr>
          <w:ilvl w:val="0"/>
          <w:numId w:val="14"/>
        </w:numPr>
        <w:spacing w:after="0" w:line="240" w:lineRule="auto"/>
        <w:ind w:left="1080"/>
        <w:jc w:val="both"/>
        <w:rPr>
          <w:rFonts w:ascii="Times New Roman" w:hAnsi="Times New Roman" w:cs="Times New Roman"/>
        </w:rPr>
      </w:pPr>
      <w:r w:rsidRPr="006B4C9D">
        <w:rPr>
          <w:rFonts w:ascii="Times New Roman" w:hAnsi="Times New Roman" w:cs="Times New Roman"/>
        </w:rPr>
        <w:t>After project completion, the JHA should remain accessible – written or electronically – for future reference.</w:t>
      </w:r>
    </w:p>
    <w:p w14:paraId="4914C0D0" w14:textId="77777777" w:rsidR="004A6987" w:rsidRPr="006B4C9D" w:rsidRDefault="004A6987" w:rsidP="00F50ECE">
      <w:pPr>
        <w:pStyle w:val="ListParagraph"/>
        <w:spacing w:after="0" w:line="240" w:lineRule="auto"/>
        <w:ind w:left="1080"/>
        <w:jc w:val="both"/>
        <w:rPr>
          <w:rFonts w:ascii="Times New Roman" w:hAnsi="Times New Roman" w:cs="Times New Roman"/>
        </w:rPr>
      </w:pPr>
    </w:p>
    <w:p w14:paraId="52C17F09" w14:textId="1BADB003"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BARRICADES AND PERIMETER PROTECTION</w:t>
      </w:r>
      <w:r w:rsidRPr="006B4C9D">
        <w:rPr>
          <w:b/>
          <w:sz w:val="22"/>
          <w:szCs w:val="22"/>
        </w:rPr>
        <w:t xml:space="preserve">.  </w:t>
      </w:r>
      <w:r w:rsidR="00C84DDE" w:rsidRPr="006B4C9D">
        <w:rPr>
          <w:sz w:val="22"/>
          <w:szCs w:val="22"/>
        </w:rPr>
        <w:t>Subcontractors shall en</w:t>
      </w:r>
      <w:r w:rsidR="00314A07" w:rsidRPr="006B4C9D">
        <w:rPr>
          <w:sz w:val="22"/>
          <w:szCs w:val="22"/>
        </w:rPr>
        <w:t xml:space="preserve">sure that </w:t>
      </w:r>
      <w:proofErr w:type="gramStart"/>
      <w:r w:rsidR="00314A07" w:rsidRPr="006B4C9D">
        <w:rPr>
          <w:sz w:val="22"/>
          <w:szCs w:val="22"/>
        </w:rPr>
        <w:t xml:space="preserve">all </w:t>
      </w:r>
      <w:r w:rsidR="00C84DDE" w:rsidRPr="006B4C9D">
        <w:rPr>
          <w:sz w:val="22"/>
          <w:szCs w:val="22"/>
        </w:rPr>
        <w:t>of</w:t>
      </w:r>
      <w:proofErr w:type="gramEnd"/>
      <w:r w:rsidR="00C84DDE" w:rsidRPr="006B4C9D">
        <w:rPr>
          <w:sz w:val="22"/>
          <w:szCs w:val="22"/>
        </w:rPr>
        <w:t xml:space="preserve"> </w:t>
      </w:r>
      <w:r w:rsidR="00314A07" w:rsidRPr="006B4C9D">
        <w:rPr>
          <w:sz w:val="22"/>
          <w:szCs w:val="22"/>
        </w:rPr>
        <w:t>their jobsite personnel understand that removal of barricades and other perimeter protection</w:t>
      </w:r>
      <w:r w:rsidR="007A0761" w:rsidRPr="006B4C9D">
        <w:rPr>
          <w:sz w:val="22"/>
          <w:szCs w:val="22"/>
        </w:rPr>
        <w:t xml:space="preserve"> or floor hole coverings</w:t>
      </w:r>
      <w:r w:rsidR="00E26AC4" w:rsidRPr="006B4C9D">
        <w:rPr>
          <w:sz w:val="22"/>
          <w:szCs w:val="22"/>
        </w:rPr>
        <w:t xml:space="preserve"> must have prior approval from the Swinerton Project Team</w:t>
      </w:r>
      <w:r w:rsidR="00314A07" w:rsidRPr="006B4C9D">
        <w:rPr>
          <w:sz w:val="22"/>
          <w:szCs w:val="22"/>
        </w:rPr>
        <w:t>.</w:t>
      </w:r>
      <w:r w:rsidR="00C71CBF" w:rsidRPr="006B4C9D">
        <w:rPr>
          <w:sz w:val="22"/>
          <w:szCs w:val="22"/>
        </w:rPr>
        <w:t xml:space="preserve"> </w:t>
      </w:r>
      <w:r w:rsidR="00314A07" w:rsidRPr="006B4C9D">
        <w:rPr>
          <w:sz w:val="22"/>
          <w:szCs w:val="22"/>
        </w:rPr>
        <w:t xml:space="preserve"> Subcontractor personnel are responsible for </w:t>
      </w:r>
      <w:r w:rsidR="00E26AC4" w:rsidRPr="006B4C9D">
        <w:rPr>
          <w:sz w:val="22"/>
          <w:szCs w:val="22"/>
        </w:rPr>
        <w:t xml:space="preserve">returning </w:t>
      </w:r>
      <w:r w:rsidR="007E25C3" w:rsidRPr="006B4C9D">
        <w:rPr>
          <w:sz w:val="22"/>
          <w:szCs w:val="22"/>
        </w:rPr>
        <w:t xml:space="preserve">to proper condition and maintenance, </w:t>
      </w:r>
      <w:r w:rsidR="00314A07" w:rsidRPr="006B4C9D">
        <w:rPr>
          <w:sz w:val="22"/>
          <w:szCs w:val="22"/>
        </w:rPr>
        <w:t xml:space="preserve">any barricade or perimeter protection removed because of their work. </w:t>
      </w:r>
      <w:r w:rsidR="00C71CBF" w:rsidRPr="006B4C9D">
        <w:rPr>
          <w:sz w:val="22"/>
          <w:szCs w:val="22"/>
        </w:rPr>
        <w:t xml:space="preserve"> </w:t>
      </w:r>
      <w:r w:rsidR="00C84DDE" w:rsidRPr="006B4C9D">
        <w:rPr>
          <w:sz w:val="22"/>
          <w:szCs w:val="22"/>
        </w:rPr>
        <w:t xml:space="preserve">The </w:t>
      </w:r>
      <w:r w:rsidR="00314A07" w:rsidRPr="006B4C9D">
        <w:rPr>
          <w:sz w:val="22"/>
          <w:szCs w:val="22"/>
        </w:rPr>
        <w:t xml:space="preserve">Subcontractor </w:t>
      </w:r>
      <w:r w:rsidR="00C84DDE" w:rsidRPr="006B4C9D">
        <w:rPr>
          <w:sz w:val="22"/>
          <w:szCs w:val="22"/>
        </w:rPr>
        <w:t>is</w:t>
      </w:r>
      <w:r w:rsidR="00314A07" w:rsidRPr="006B4C9D">
        <w:rPr>
          <w:sz w:val="22"/>
          <w:szCs w:val="22"/>
        </w:rPr>
        <w:t xml:space="preserve"> responsible </w:t>
      </w:r>
      <w:r w:rsidR="00C84DDE" w:rsidRPr="006B4C9D">
        <w:rPr>
          <w:sz w:val="22"/>
          <w:szCs w:val="22"/>
        </w:rPr>
        <w:t xml:space="preserve">to notify all trades </w:t>
      </w:r>
      <w:proofErr w:type="gramStart"/>
      <w:r w:rsidR="00C84DDE" w:rsidRPr="006B4C9D">
        <w:rPr>
          <w:sz w:val="22"/>
          <w:szCs w:val="22"/>
        </w:rPr>
        <w:t>affected, and</w:t>
      </w:r>
      <w:proofErr w:type="gramEnd"/>
      <w:r w:rsidR="00C84DDE" w:rsidRPr="006B4C9D">
        <w:rPr>
          <w:sz w:val="22"/>
          <w:szCs w:val="22"/>
        </w:rPr>
        <w:t xml:space="preserve"> will be solely responsible for</w:t>
      </w:r>
      <w:r w:rsidR="00314A07" w:rsidRPr="006B4C9D">
        <w:rPr>
          <w:sz w:val="22"/>
          <w:szCs w:val="22"/>
        </w:rPr>
        <w:t xml:space="preserve"> </w:t>
      </w:r>
      <w:r w:rsidR="00E26AC4" w:rsidRPr="006B4C9D">
        <w:rPr>
          <w:sz w:val="22"/>
          <w:szCs w:val="22"/>
        </w:rPr>
        <w:t>area and worker</w:t>
      </w:r>
      <w:r w:rsidR="00314A07" w:rsidRPr="006B4C9D">
        <w:rPr>
          <w:sz w:val="22"/>
          <w:szCs w:val="22"/>
        </w:rPr>
        <w:t xml:space="preserve"> safety during the period of temporary removal.</w:t>
      </w:r>
    </w:p>
    <w:p w14:paraId="52C17F0A" w14:textId="77777777" w:rsidR="00314A07" w:rsidRPr="006B4C9D" w:rsidRDefault="00314A07" w:rsidP="00F50ECE">
      <w:pPr>
        <w:pStyle w:val="p3"/>
        <w:tabs>
          <w:tab w:val="clear" w:pos="360"/>
        </w:tabs>
        <w:spacing w:line="240" w:lineRule="auto"/>
        <w:ind w:left="450" w:hanging="540"/>
        <w:jc w:val="both"/>
        <w:rPr>
          <w:b/>
          <w:sz w:val="22"/>
          <w:szCs w:val="22"/>
        </w:rPr>
      </w:pPr>
    </w:p>
    <w:p w14:paraId="52C17F0C" w14:textId="38862E4B"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INJURY AND ACCIDENT REPORT</w:t>
      </w:r>
      <w:r w:rsidRPr="006B4C9D">
        <w:rPr>
          <w:b/>
          <w:sz w:val="22"/>
          <w:szCs w:val="22"/>
        </w:rPr>
        <w:t xml:space="preserve">.  </w:t>
      </w:r>
      <w:r w:rsidR="00314A07" w:rsidRPr="006B4C9D">
        <w:rPr>
          <w:sz w:val="22"/>
          <w:szCs w:val="22"/>
        </w:rPr>
        <w:t xml:space="preserve">Under the Terms and Conditions of </w:t>
      </w:r>
      <w:r w:rsidR="00C71CBF" w:rsidRPr="006B4C9D">
        <w:rPr>
          <w:sz w:val="22"/>
          <w:szCs w:val="22"/>
        </w:rPr>
        <w:t>Swinerton</w:t>
      </w:r>
      <w:r w:rsidR="0035635B" w:rsidRPr="006B4C9D">
        <w:rPr>
          <w:sz w:val="22"/>
          <w:szCs w:val="22"/>
        </w:rPr>
        <w:t>’s</w:t>
      </w:r>
      <w:r w:rsidR="00314A07" w:rsidRPr="006B4C9D">
        <w:rPr>
          <w:sz w:val="22"/>
          <w:szCs w:val="22"/>
        </w:rPr>
        <w:t xml:space="preserve"> Subcontract Agreement, all Subcontractors are required to notify </w:t>
      </w:r>
      <w:r w:rsidR="00C71CBF" w:rsidRPr="006B4C9D">
        <w:rPr>
          <w:sz w:val="22"/>
          <w:szCs w:val="22"/>
        </w:rPr>
        <w:t>Swinerton</w:t>
      </w:r>
      <w:r w:rsidR="0035635B" w:rsidRPr="006B4C9D">
        <w:rPr>
          <w:sz w:val="22"/>
          <w:szCs w:val="22"/>
        </w:rPr>
        <w:t>’s</w:t>
      </w:r>
      <w:r w:rsidR="00314A07" w:rsidRPr="006B4C9D">
        <w:rPr>
          <w:sz w:val="22"/>
          <w:szCs w:val="22"/>
        </w:rPr>
        <w:t xml:space="preserve"> Project Superintendent immediately of any incident/accident and furnish, within 24 hours, a written report. </w:t>
      </w:r>
      <w:r w:rsidR="00C71CBF" w:rsidRPr="006B4C9D">
        <w:rPr>
          <w:sz w:val="22"/>
          <w:szCs w:val="22"/>
        </w:rPr>
        <w:t xml:space="preserve"> </w:t>
      </w:r>
      <w:r w:rsidR="00314A07" w:rsidRPr="006B4C9D">
        <w:rPr>
          <w:sz w:val="22"/>
          <w:szCs w:val="22"/>
        </w:rPr>
        <w:t>Notification shall include copies of all reports of any injury to their employees and/or accidents involving other people or property damage caused by their actions. Subcontractors should have post-incident drug testing procedures.</w:t>
      </w:r>
    </w:p>
    <w:p w14:paraId="52C17F0D" w14:textId="77777777" w:rsidR="00314A07" w:rsidRPr="006B4C9D" w:rsidRDefault="00314A07" w:rsidP="00F50ECE">
      <w:pPr>
        <w:pStyle w:val="p4"/>
        <w:tabs>
          <w:tab w:val="left" w:pos="360"/>
        </w:tabs>
        <w:spacing w:line="240" w:lineRule="auto"/>
        <w:jc w:val="both"/>
        <w:rPr>
          <w:sz w:val="22"/>
          <w:szCs w:val="22"/>
        </w:rPr>
      </w:pPr>
    </w:p>
    <w:p w14:paraId="52C17F0E" w14:textId="77777777" w:rsidR="00314A07" w:rsidRPr="006B4C9D" w:rsidRDefault="00314A07" w:rsidP="00F50ECE">
      <w:pPr>
        <w:pStyle w:val="BodyTextIndent2"/>
        <w:ind w:left="450"/>
        <w:jc w:val="both"/>
        <w:rPr>
          <w:rFonts w:ascii="Times New Roman" w:hAnsi="Times New Roman"/>
          <w:sz w:val="22"/>
          <w:szCs w:val="22"/>
        </w:rPr>
      </w:pPr>
      <w:r w:rsidRPr="006B4C9D">
        <w:rPr>
          <w:rFonts w:ascii="Times New Roman" w:hAnsi="Times New Roman"/>
          <w:sz w:val="22"/>
          <w:szCs w:val="22"/>
        </w:rPr>
        <w:t>Subcontractors shall make every effort to accommodate workers with re</w:t>
      </w:r>
      <w:r w:rsidR="00311BCA" w:rsidRPr="006B4C9D">
        <w:rPr>
          <w:rFonts w:ascii="Times New Roman" w:hAnsi="Times New Roman"/>
          <w:sz w:val="22"/>
          <w:szCs w:val="22"/>
        </w:rPr>
        <w:t>s</w:t>
      </w:r>
      <w:r w:rsidRPr="006B4C9D">
        <w:rPr>
          <w:rFonts w:ascii="Times New Roman" w:hAnsi="Times New Roman"/>
          <w:sz w:val="22"/>
          <w:szCs w:val="22"/>
        </w:rPr>
        <w:t xml:space="preserve">tricted work activities prescribed by Medical Doctors treating work-related injuries. </w:t>
      </w:r>
      <w:r w:rsidR="00C71CBF" w:rsidRPr="006B4C9D">
        <w:rPr>
          <w:rFonts w:ascii="Times New Roman" w:hAnsi="Times New Roman"/>
          <w:sz w:val="22"/>
          <w:szCs w:val="22"/>
        </w:rPr>
        <w:t xml:space="preserve"> </w:t>
      </w:r>
      <w:r w:rsidRPr="006B4C9D">
        <w:rPr>
          <w:rFonts w:ascii="Times New Roman" w:hAnsi="Times New Roman"/>
          <w:sz w:val="22"/>
          <w:szCs w:val="22"/>
        </w:rPr>
        <w:t>Subcontractors should have transitional work available and cooperate fully with any site-specific return to work programs for injured workers.</w:t>
      </w:r>
      <w:r w:rsidR="00AD58E0" w:rsidRPr="006B4C9D">
        <w:rPr>
          <w:rFonts w:ascii="Times New Roman" w:hAnsi="Times New Roman"/>
          <w:sz w:val="22"/>
          <w:szCs w:val="22"/>
        </w:rPr>
        <w:t xml:space="preserve">  </w:t>
      </w:r>
      <w:r w:rsidRPr="006B4C9D">
        <w:rPr>
          <w:rFonts w:ascii="Times New Roman" w:hAnsi="Times New Roman"/>
          <w:sz w:val="22"/>
          <w:szCs w:val="22"/>
        </w:rPr>
        <w:t xml:space="preserve">In the event of media involvement, Subcontractors will cooperate with </w:t>
      </w:r>
      <w:r w:rsidR="00C71CBF" w:rsidRPr="006B4C9D">
        <w:rPr>
          <w:rFonts w:ascii="Times New Roman" w:hAnsi="Times New Roman"/>
          <w:sz w:val="22"/>
          <w:szCs w:val="22"/>
        </w:rPr>
        <w:t>Swinerton</w:t>
      </w:r>
      <w:r w:rsidRPr="006B4C9D">
        <w:rPr>
          <w:rFonts w:ascii="Times New Roman" w:hAnsi="Times New Roman"/>
          <w:sz w:val="22"/>
          <w:szCs w:val="22"/>
        </w:rPr>
        <w:t xml:space="preserve"> or Owner Crisis Management efforts.</w:t>
      </w:r>
    </w:p>
    <w:p w14:paraId="52C17F0F" w14:textId="77777777" w:rsidR="00314A07" w:rsidRPr="006B4C9D" w:rsidRDefault="00314A07" w:rsidP="00F50ECE">
      <w:pPr>
        <w:jc w:val="both"/>
        <w:rPr>
          <w:sz w:val="22"/>
          <w:szCs w:val="22"/>
        </w:rPr>
      </w:pPr>
    </w:p>
    <w:p w14:paraId="52C17F11" w14:textId="7B4A012B"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AUDITS AND INSPECTIONS</w:t>
      </w:r>
      <w:r w:rsidRPr="006B4C9D">
        <w:rPr>
          <w:b/>
          <w:sz w:val="22"/>
          <w:szCs w:val="22"/>
        </w:rPr>
        <w:t xml:space="preserve">.  </w:t>
      </w:r>
      <w:r w:rsidR="00314A07" w:rsidRPr="006B4C9D">
        <w:rPr>
          <w:sz w:val="22"/>
          <w:szCs w:val="22"/>
        </w:rPr>
        <w:t>Subcontractors shall conduct and document daily safety audits of their work areas and shall cooperate with any regulatory agency consultation or compliance inspections.</w:t>
      </w:r>
    </w:p>
    <w:p w14:paraId="52C17F12" w14:textId="77777777" w:rsidR="006B272A" w:rsidRPr="006B4C9D" w:rsidRDefault="006B272A" w:rsidP="00F50ECE">
      <w:pPr>
        <w:ind w:left="450" w:hanging="540"/>
        <w:jc w:val="both"/>
        <w:rPr>
          <w:sz w:val="22"/>
          <w:szCs w:val="22"/>
        </w:rPr>
      </w:pPr>
    </w:p>
    <w:p w14:paraId="52C17F14" w14:textId="1AE306E7"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ENFORCEMENT</w:t>
      </w:r>
      <w:r w:rsidRPr="006B4C9D">
        <w:rPr>
          <w:b/>
          <w:sz w:val="22"/>
          <w:szCs w:val="22"/>
        </w:rPr>
        <w:t xml:space="preserve">.  </w:t>
      </w:r>
      <w:r w:rsidR="00314A07" w:rsidRPr="006B4C9D">
        <w:rPr>
          <w:sz w:val="22"/>
          <w:szCs w:val="22"/>
        </w:rPr>
        <w:t>A plan for disciplinary action for violation of known safet</w:t>
      </w:r>
      <w:r w:rsidR="00C71CBF" w:rsidRPr="006B4C9D">
        <w:rPr>
          <w:sz w:val="22"/>
          <w:szCs w:val="22"/>
        </w:rPr>
        <w:t xml:space="preserve">y requirements shall be part of </w:t>
      </w:r>
      <w:r w:rsidR="00314A07" w:rsidRPr="006B4C9D">
        <w:rPr>
          <w:sz w:val="22"/>
          <w:szCs w:val="22"/>
        </w:rPr>
        <w:t>Subcontractor’s IIPP.</w:t>
      </w:r>
    </w:p>
    <w:p w14:paraId="52C17F15" w14:textId="77777777" w:rsidR="00040D71" w:rsidRPr="006B4C9D" w:rsidRDefault="00040D71" w:rsidP="00F50ECE">
      <w:pPr>
        <w:ind w:left="450" w:hanging="540"/>
        <w:jc w:val="both"/>
        <w:rPr>
          <w:sz w:val="22"/>
          <w:szCs w:val="22"/>
        </w:rPr>
      </w:pPr>
    </w:p>
    <w:p w14:paraId="52C17F16" w14:textId="77777777" w:rsidR="00040D71" w:rsidRPr="006B4C9D" w:rsidRDefault="00040D71" w:rsidP="00F50ECE">
      <w:pPr>
        <w:ind w:left="450"/>
        <w:jc w:val="both"/>
        <w:rPr>
          <w:sz w:val="22"/>
          <w:szCs w:val="22"/>
        </w:rPr>
      </w:pPr>
      <w:r w:rsidRPr="006B4C9D">
        <w:rPr>
          <w:sz w:val="22"/>
          <w:szCs w:val="22"/>
        </w:rPr>
        <w:t>Subcontractors</w:t>
      </w:r>
      <w:r w:rsidR="001431E5" w:rsidRPr="006B4C9D">
        <w:rPr>
          <w:sz w:val="22"/>
          <w:szCs w:val="22"/>
        </w:rPr>
        <w:t xml:space="preserve"> shall participate in any “Stop W</w:t>
      </w:r>
      <w:r w:rsidRPr="006B4C9D">
        <w:rPr>
          <w:sz w:val="22"/>
          <w:szCs w:val="22"/>
        </w:rPr>
        <w:t>ork for Safety</w:t>
      </w:r>
      <w:r w:rsidR="001431E5" w:rsidRPr="006B4C9D">
        <w:rPr>
          <w:sz w:val="22"/>
          <w:szCs w:val="22"/>
        </w:rPr>
        <w:t>”</w:t>
      </w:r>
      <w:r w:rsidRPr="006B4C9D">
        <w:rPr>
          <w:sz w:val="22"/>
          <w:szCs w:val="22"/>
        </w:rPr>
        <w:t xml:space="preserve"> program established on site by Swinerton.</w:t>
      </w:r>
    </w:p>
    <w:p w14:paraId="52C17F17" w14:textId="77777777" w:rsidR="00314A07" w:rsidRPr="006B4C9D" w:rsidRDefault="00314A07" w:rsidP="00F50ECE">
      <w:pPr>
        <w:ind w:left="450" w:hanging="540"/>
        <w:jc w:val="both"/>
        <w:rPr>
          <w:sz w:val="22"/>
          <w:szCs w:val="22"/>
        </w:rPr>
      </w:pPr>
    </w:p>
    <w:p w14:paraId="52C17F19" w14:textId="6FBFB0EC"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FIRE AND FLAMMABLE MATERIAL</w:t>
      </w:r>
      <w:r w:rsidRPr="006B4C9D">
        <w:rPr>
          <w:b/>
          <w:sz w:val="22"/>
          <w:szCs w:val="22"/>
        </w:rPr>
        <w:t xml:space="preserve">.  </w:t>
      </w:r>
      <w:r w:rsidR="00314A07" w:rsidRPr="006B4C9D">
        <w:rPr>
          <w:sz w:val="22"/>
          <w:szCs w:val="22"/>
        </w:rPr>
        <w:t>The following items represent basic fire control procedures to be followed by all Subcontractors:</w:t>
      </w:r>
    </w:p>
    <w:p w14:paraId="52C17F1A" w14:textId="77777777" w:rsidR="00314A07" w:rsidRPr="006B4C9D" w:rsidRDefault="00314A07" w:rsidP="00F50ECE">
      <w:pPr>
        <w:tabs>
          <w:tab w:val="left" w:pos="360"/>
        </w:tabs>
        <w:jc w:val="both"/>
        <w:rPr>
          <w:sz w:val="22"/>
          <w:szCs w:val="22"/>
        </w:rPr>
      </w:pPr>
    </w:p>
    <w:p w14:paraId="52C17F1B" w14:textId="77777777" w:rsidR="00314A07" w:rsidRPr="006B4C9D" w:rsidRDefault="00314A07" w:rsidP="00F50ECE">
      <w:pPr>
        <w:pStyle w:val="p5"/>
        <w:tabs>
          <w:tab w:val="left" w:pos="360"/>
          <w:tab w:val="left" w:pos="1260"/>
        </w:tabs>
        <w:spacing w:line="240" w:lineRule="auto"/>
        <w:ind w:left="1260" w:hanging="500"/>
        <w:jc w:val="both"/>
        <w:rPr>
          <w:sz w:val="22"/>
          <w:szCs w:val="22"/>
        </w:rPr>
      </w:pPr>
      <w:r w:rsidRPr="006B4C9D">
        <w:rPr>
          <w:sz w:val="22"/>
          <w:szCs w:val="22"/>
        </w:rPr>
        <w:t>1.</w:t>
      </w:r>
      <w:r w:rsidRPr="006B4C9D">
        <w:rPr>
          <w:sz w:val="22"/>
          <w:szCs w:val="22"/>
        </w:rPr>
        <w:tab/>
        <w:t>Flammable liquids and/or combustible solids are to be stored only in properly labeled, approved, closed, secured metal containers.</w:t>
      </w:r>
    </w:p>
    <w:p w14:paraId="52C17F1C" w14:textId="77777777" w:rsidR="00314A07" w:rsidRPr="006B4C9D" w:rsidRDefault="00314A07" w:rsidP="00F50ECE">
      <w:pPr>
        <w:pStyle w:val="p5"/>
        <w:tabs>
          <w:tab w:val="left" w:pos="360"/>
          <w:tab w:val="left" w:pos="1260"/>
        </w:tabs>
        <w:spacing w:line="240" w:lineRule="auto"/>
        <w:ind w:left="1260" w:hanging="500"/>
        <w:jc w:val="both"/>
        <w:rPr>
          <w:sz w:val="22"/>
          <w:szCs w:val="22"/>
        </w:rPr>
      </w:pPr>
      <w:r w:rsidRPr="006B4C9D">
        <w:rPr>
          <w:sz w:val="22"/>
          <w:szCs w:val="22"/>
        </w:rPr>
        <w:t>2.</w:t>
      </w:r>
      <w:r w:rsidRPr="006B4C9D">
        <w:rPr>
          <w:sz w:val="22"/>
          <w:szCs w:val="22"/>
        </w:rPr>
        <w:tab/>
        <w:t>Combustible waste materials are to be picked up and properly disposed of at least once a shift and more often if necessary.</w:t>
      </w:r>
    </w:p>
    <w:p w14:paraId="52C17F1D" w14:textId="77777777" w:rsidR="00314A07" w:rsidRPr="006B4C9D" w:rsidRDefault="00314A07" w:rsidP="00F50ECE">
      <w:pPr>
        <w:pStyle w:val="p5"/>
        <w:tabs>
          <w:tab w:val="left" w:pos="360"/>
          <w:tab w:val="left" w:pos="1260"/>
        </w:tabs>
        <w:spacing w:line="240" w:lineRule="auto"/>
        <w:ind w:left="1260" w:hanging="500"/>
        <w:jc w:val="both"/>
        <w:rPr>
          <w:sz w:val="22"/>
          <w:szCs w:val="22"/>
        </w:rPr>
      </w:pPr>
      <w:r w:rsidRPr="006B4C9D">
        <w:rPr>
          <w:sz w:val="22"/>
          <w:szCs w:val="22"/>
        </w:rPr>
        <w:t>3.</w:t>
      </w:r>
      <w:r w:rsidRPr="006B4C9D">
        <w:rPr>
          <w:sz w:val="22"/>
          <w:szCs w:val="22"/>
        </w:rPr>
        <w:tab/>
        <w:t>Locate extra fire extinguishers near welding operations.</w:t>
      </w:r>
    </w:p>
    <w:p w14:paraId="52C17F1E" w14:textId="77AC177A" w:rsidR="00314A07" w:rsidRPr="006B4C9D" w:rsidRDefault="00314A07" w:rsidP="00F50ECE">
      <w:pPr>
        <w:pStyle w:val="p5"/>
        <w:tabs>
          <w:tab w:val="left" w:pos="360"/>
          <w:tab w:val="left" w:pos="1260"/>
        </w:tabs>
        <w:spacing w:line="240" w:lineRule="auto"/>
        <w:ind w:left="1260" w:hanging="500"/>
        <w:jc w:val="both"/>
        <w:rPr>
          <w:sz w:val="22"/>
          <w:szCs w:val="22"/>
        </w:rPr>
      </w:pPr>
      <w:r w:rsidRPr="006B4C9D">
        <w:rPr>
          <w:sz w:val="22"/>
          <w:szCs w:val="22"/>
        </w:rPr>
        <w:t>4.</w:t>
      </w:r>
      <w:r w:rsidRPr="006B4C9D">
        <w:rPr>
          <w:sz w:val="22"/>
          <w:szCs w:val="22"/>
        </w:rPr>
        <w:tab/>
      </w:r>
      <w:r w:rsidR="00117EDC" w:rsidRPr="006B4C9D">
        <w:rPr>
          <w:sz w:val="22"/>
          <w:szCs w:val="22"/>
        </w:rPr>
        <w:t xml:space="preserve">Oxygen cylinders in storage shall be separated from fuel-gas cylinders or combustible materials (especially oil or grease), a minimum distance of 20 feet or by a noncombustible barrier at least 5 feet high having a fire resistance rating of at least </w:t>
      </w:r>
      <w:proofErr w:type="gramStart"/>
      <w:r w:rsidR="00117EDC" w:rsidRPr="006B4C9D">
        <w:rPr>
          <w:sz w:val="22"/>
          <w:szCs w:val="22"/>
        </w:rPr>
        <w:t>one half</w:t>
      </w:r>
      <w:proofErr w:type="gramEnd"/>
      <w:r w:rsidR="00117EDC" w:rsidRPr="006B4C9D">
        <w:rPr>
          <w:sz w:val="22"/>
          <w:szCs w:val="22"/>
        </w:rPr>
        <w:t xml:space="preserve"> hour. </w:t>
      </w:r>
    </w:p>
    <w:p w14:paraId="52C17F1F" w14:textId="2ED6A889" w:rsidR="00314A07" w:rsidRPr="006B4C9D" w:rsidRDefault="00314A07" w:rsidP="00F50ECE">
      <w:pPr>
        <w:pStyle w:val="p5"/>
        <w:numPr>
          <w:ilvl w:val="0"/>
          <w:numId w:val="1"/>
        </w:numPr>
        <w:tabs>
          <w:tab w:val="clear" w:pos="720"/>
          <w:tab w:val="clear" w:pos="792"/>
          <w:tab w:val="left" w:pos="360"/>
          <w:tab w:val="num" w:pos="1232"/>
          <w:tab w:val="left" w:pos="1260"/>
        </w:tabs>
        <w:spacing w:line="240" w:lineRule="auto"/>
        <w:ind w:left="1260" w:hanging="500"/>
        <w:jc w:val="both"/>
        <w:rPr>
          <w:sz w:val="22"/>
          <w:szCs w:val="22"/>
        </w:rPr>
      </w:pPr>
      <w:r w:rsidRPr="006B4C9D">
        <w:rPr>
          <w:sz w:val="22"/>
          <w:szCs w:val="22"/>
        </w:rPr>
        <w:t xml:space="preserve">Control or contain welding, cutting, or grinding sparks; provide </w:t>
      </w:r>
      <w:r w:rsidR="00117EDC" w:rsidRPr="006B4C9D">
        <w:rPr>
          <w:sz w:val="22"/>
          <w:szCs w:val="22"/>
        </w:rPr>
        <w:t xml:space="preserve">necessary </w:t>
      </w:r>
      <w:r w:rsidRPr="006B4C9D">
        <w:rPr>
          <w:sz w:val="22"/>
          <w:szCs w:val="22"/>
        </w:rPr>
        <w:t>fire watch.</w:t>
      </w:r>
    </w:p>
    <w:p w14:paraId="52C17F20" w14:textId="77777777" w:rsidR="00314A07" w:rsidRPr="006B4C9D" w:rsidRDefault="00C71CBF" w:rsidP="00F50ECE">
      <w:pPr>
        <w:pStyle w:val="p5"/>
        <w:numPr>
          <w:ilvl w:val="0"/>
          <w:numId w:val="1"/>
        </w:numPr>
        <w:tabs>
          <w:tab w:val="clear" w:pos="720"/>
          <w:tab w:val="clear" w:pos="792"/>
          <w:tab w:val="left" w:pos="360"/>
          <w:tab w:val="num" w:pos="1232"/>
          <w:tab w:val="left" w:pos="1260"/>
        </w:tabs>
        <w:spacing w:line="240" w:lineRule="auto"/>
        <w:ind w:left="1260" w:hanging="500"/>
        <w:jc w:val="both"/>
        <w:rPr>
          <w:sz w:val="22"/>
          <w:szCs w:val="22"/>
        </w:rPr>
      </w:pPr>
      <w:r w:rsidRPr="006B4C9D">
        <w:rPr>
          <w:sz w:val="22"/>
          <w:szCs w:val="22"/>
        </w:rPr>
        <w:t>Swinerton</w:t>
      </w:r>
      <w:r w:rsidR="00314A07" w:rsidRPr="006B4C9D">
        <w:rPr>
          <w:sz w:val="22"/>
          <w:szCs w:val="22"/>
        </w:rPr>
        <w:t xml:space="preserve"> shall be notified immediately of any explosive material brought on the project site.</w:t>
      </w:r>
    </w:p>
    <w:p w14:paraId="52C17F21" w14:textId="77777777" w:rsidR="00314A07" w:rsidRPr="006B4C9D" w:rsidRDefault="00314A07" w:rsidP="00F50ECE">
      <w:pPr>
        <w:pStyle w:val="p5"/>
        <w:numPr>
          <w:ilvl w:val="0"/>
          <w:numId w:val="1"/>
        </w:numPr>
        <w:tabs>
          <w:tab w:val="clear" w:pos="720"/>
          <w:tab w:val="clear" w:pos="792"/>
          <w:tab w:val="left" w:pos="360"/>
          <w:tab w:val="num" w:pos="1232"/>
          <w:tab w:val="left" w:pos="1260"/>
        </w:tabs>
        <w:spacing w:line="240" w:lineRule="auto"/>
        <w:ind w:left="1260" w:hanging="500"/>
        <w:jc w:val="both"/>
        <w:rPr>
          <w:sz w:val="22"/>
          <w:szCs w:val="22"/>
        </w:rPr>
      </w:pPr>
      <w:r w:rsidRPr="006B4C9D">
        <w:rPr>
          <w:sz w:val="22"/>
          <w:szCs w:val="22"/>
        </w:rPr>
        <w:t>The amount of flammable/combustible liquids stored for use in temporary containers shall be limited to what will be used in one shift.</w:t>
      </w:r>
    </w:p>
    <w:p w14:paraId="3DEDF43F" w14:textId="77777777" w:rsidR="009940EA" w:rsidRPr="006B4C9D" w:rsidRDefault="009940EA" w:rsidP="00F50ECE">
      <w:pPr>
        <w:pStyle w:val="p5"/>
        <w:tabs>
          <w:tab w:val="left" w:pos="360"/>
        </w:tabs>
        <w:spacing w:line="240" w:lineRule="auto"/>
        <w:jc w:val="both"/>
        <w:rPr>
          <w:sz w:val="22"/>
          <w:szCs w:val="22"/>
        </w:rPr>
      </w:pPr>
    </w:p>
    <w:p w14:paraId="52C17F24" w14:textId="78CCAFFB"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HOUSEKEEPING</w:t>
      </w:r>
      <w:r w:rsidRPr="006B4C9D">
        <w:rPr>
          <w:b/>
          <w:sz w:val="22"/>
          <w:szCs w:val="22"/>
        </w:rPr>
        <w:t xml:space="preserve">.  </w:t>
      </w:r>
      <w:r w:rsidR="00314A07" w:rsidRPr="006B4C9D">
        <w:rPr>
          <w:sz w:val="22"/>
          <w:szCs w:val="22"/>
        </w:rPr>
        <w:t>Each Subcontractor is responsible for clean</w:t>
      </w:r>
      <w:r w:rsidR="00715BED" w:rsidRPr="006B4C9D">
        <w:rPr>
          <w:sz w:val="22"/>
          <w:szCs w:val="22"/>
        </w:rPr>
        <w:t>-</w:t>
      </w:r>
      <w:r w:rsidR="00314A07" w:rsidRPr="006B4C9D">
        <w:rPr>
          <w:sz w:val="22"/>
          <w:szCs w:val="22"/>
        </w:rPr>
        <w:t xml:space="preserve">up and removal of their debris, excess material, empty product containers, trash, and tools </w:t>
      </w:r>
      <w:proofErr w:type="gramStart"/>
      <w:r w:rsidR="00314A07" w:rsidRPr="006B4C9D">
        <w:rPr>
          <w:sz w:val="22"/>
          <w:szCs w:val="22"/>
        </w:rPr>
        <w:t xml:space="preserve">on a </w:t>
      </w:r>
      <w:r w:rsidR="00314A07" w:rsidRPr="006B4C9D">
        <w:rPr>
          <w:b/>
          <w:i/>
          <w:sz w:val="22"/>
          <w:szCs w:val="22"/>
        </w:rPr>
        <w:t>daily</w:t>
      </w:r>
      <w:r w:rsidR="00314A07" w:rsidRPr="006B4C9D">
        <w:rPr>
          <w:sz w:val="22"/>
          <w:szCs w:val="22"/>
        </w:rPr>
        <w:t xml:space="preserve"> basis</w:t>
      </w:r>
      <w:proofErr w:type="gramEnd"/>
      <w:r w:rsidR="00314A07" w:rsidRPr="006B4C9D">
        <w:rPr>
          <w:sz w:val="22"/>
          <w:szCs w:val="22"/>
        </w:rPr>
        <w:t xml:space="preserve">. </w:t>
      </w:r>
      <w:r w:rsidR="00C71CBF" w:rsidRPr="006B4C9D">
        <w:rPr>
          <w:sz w:val="22"/>
          <w:szCs w:val="22"/>
        </w:rPr>
        <w:t xml:space="preserve"> </w:t>
      </w:r>
      <w:r w:rsidR="00314A07" w:rsidRPr="006B4C9D">
        <w:rPr>
          <w:sz w:val="22"/>
          <w:szCs w:val="22"/>
        </w:rPr>
        <w:t xml:space="preserve">All work areas </w:t>
      </w:r>
      <w:proofErr w:type="gramStart"/>
      <w:r w:rsidR="00314A07" w:rsidRPr="006B4C9D">
        <w:rPr>
          <w:sz w:val="22"/>
          <w:szCs w:val="22"/>
        </w:rPr>
        <w:t>shall be kept cl</w:t>
      </w:r>
      <w:r w:rsidR="00277454">
        <w:rPr>
          <w:sz w:val="22"/>
          <w:szCs w:val="22"/>
        </w:rPr>
        <w:t>ean at all times</w:t>
      </w:r>
      <w:proofErr w:type="gramEnd"/>
      <w:r w:rsidR="00277454">
        <w:rPr>
          <w:sz w:val="22"/>
          <w:szCs w:val="22"/>
        </w:rPr>
        <w:t>.</w:t>
      </w:r>
      <w:r w:rsidR="00314A07" w:rsidRPr="006B4C9D">
        <w:rPr>
          <w:sz w:val="22"/>
          <w:szCs w:val="22"/>
        </w:rPr>
        <w:t xml:space="preserve"> </w:t>
      </w:r>
      <w:r w:rsidR="00C71CBF" w:rsidRPr="006B4C9D">
        <w:rPr>
          <w:sz w:val="22"/>
          <w:szCs w:val="22"/>
        </w:rPr>
        <w:t xml:space="preserve"> </w:t>
      </w:r>
      <w:r w:rsidR="00314A07" w:rsidRPr="006B4C9D">
        <w:rPr>
          <w:sz w:val="22"/>
          <w:szCs w:val="22"/>
        </w:rPr>
        <w:t>Failure to perform this function will result in the Subcontractor being charged for clean</w:t>
      </w:r>
      <w:r w:rsidR="00715BED" w:rsidRPr="006B4C9D">
        <w:rPr>
          <w:sz w:val="22"/>
          <w:szCs w:val="22"/>
        </w:rPr>
        <w:t>-</w:t>
      </w:r>
      <w:r w:rsidR="00314A07" w:rsidRPr="006B4C9D">
        <w:rPr>
          <w:sz w:val="22"/>
          <w:szCs w:val="22"/>
        </w:rPr>
        <w:t>up performed by others.</w:t>
      </w:r>
    </w:p>
    <w:p w14:paraId="52C17F25" w14:textId="77777777" w:rsidR="00314A07" w:rsidRPr="006B4C9D" w:rsidRDefault="00314A07" w:rsidP="00F50ECE">
      <w:pPr>
        <w:pStyle w:val="p3"/>
        <w:tabs>
          <w:tab w:val="clear" w:pos="360"/>
        </w:tabs>
        <w:spacing w:line="240" w:lineRule="auto"/>
        <w:ind w:left="450" w:hanging="540"/>
        <w:jc w:val="both"/>
        <w:rPr>
          <w:sz w:val="22"/>
          <w:szCs w:val="22"/>
        </w:rPr>
      </w:pPr>
    </w:p>
    <w:p w14:paraId="52C17F27" w14:textId="0E2E6E50" w:rsidR="00314A07"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HAZARDOUS WASTE</w:t>
      </w:r>
      <w:r w:rsidRPr="006B4C9D">
        <w:rPr>
          <w:b/>
          <w:sz w:val="22"/>
          <w:szCs w:val="22"/>
        </w:rPr>
        <w:t xml:space="preserve">.  </w:t>
      </w:r>
      <w:r w:rsidR="00314A07" w:rsidRPr="006B4C9D">
        <w:rPr>
          <w:sz w:val="22"/>
          <w:szCs w:val="22"/>
        </w:rPr>
        <w:t>Subcontractor is responsible for the generation, management, and proper disposal of any flammable explosives, ignitable liquids, radioactive materials, toxic substances, or any related materials or substances, including, without limitation, any substance defined as or included in the definition of "hazardous wastes" under any applicable federal, state or local law, regulation or ordinance.</w:t>
      </w:r>
    </w:p>
    <w:p w14:paraId="52C17F28" w14:textId="1FB00792" w:rsidR="00314A07" w:rsidRDefault="00314A07" w:rsidP="00F50ECE">
      <w:pPr>
        <w:tabs>
          <w:tab w:val="left" w:pos="360"/>
        </w:tabs>
        <w:ind w:left="360"/>
        <w:jc w:val="both"/>
        <w:rPr>
          <w:sz w:val="22"/>
          <w:szCs w:val="22"/>
        </w:rPr>
      </w:pPr>
    </w:p>
    <w:p w14:paraId="52C17F29" w14:textId="77777777" w:rsidR="00314A07" w:rsidRPr="006B4C9D" w:rsidRDefault="00314A07" w:rsidP="00F50ECE">
      <w:pPr>
        <w:pStyle w:val="BodyTextIndent2"/>
        <w:ind w:left="450" w:hanging="12"/>
        <w:jc w:val="both"/>
        <w:rPr>
          <w:rFonts w:ascii="Times New Roman" w:hAnsi="Times New Roman"/>
          <w:sz w:val="22"/>
          <w:szCs w:val="22"/>
        </w:rPr>
      </w:pPr>
      <w:r w:rsidRPr="006B4C9D">
        <w:rPr>
          <w:rFonts w:ascii="Times New Roman" w:hAnsi="Times New Roman"/>
          <w:sz w:val="22"/>
          <w:szCs w:val="22"/>
        </w:rPr>
        <w:lastRenderedPageBreak/>
        <w:t xml:space="preserve">The Subcontractor agrees not to bring hazardous wastes on site or generate hazardous waste without the knowledge and consent of </w:t>
      </w:r>
      <w:r w:rsidR="00C71CBF" w:rsidRPr="006B4C9D">
        <w:rPr>
          <w:rFonts w:ascii="Times New Roman" w:hAnsi="Times New Roman"/>
          <w:sz w:val="22"/>
          <w:szCs w:val="22"/>
        </w:rPr>
        <w:t>Swinerton</w:t>
      </w:r>
      <w:r w:rsidRPr="006B4C9D">
        <w:rPr>
          <w:rFonts w:ascii="Times New Roman" w:hAnsi="Times New Roman"/>
          <w:sz w:val="22"/>
          <w:szCs w:val="22"/>
        </w:rPr>
        <w:t>.</w:t>
      </w:r>
    </w:p>
    <w:p w14:paraId="7FECADD7" w14:textId="77777777" w:rsidR="00F50ECE" w:rsidRPr="006B4C9D" w:rsidRDefault="00F50ECE" w:rsidP="00F50ECE">
      <w:pPr>
        <w:tabs>
          <w:tab w:val="left" w:pos="360"/>
        </w:tabs>
        <w:ind w:left="450"/>
        <w:jc w:val="both"/>
        <w:rPr>
          <w:sz w:val="22"/>
          <w:szCs w:val="22"/>
        </w:rPr>
      </w:pPr>
    </w:p>
    <w:p w14:paraId="52C17F2B" w14:textId="77777777" w:rsidR="00314A07" w:rsidRPr="006B4C9D" w:rsidRDefault="00314A07" w:rsidP="00F50ECE">
      <w:pPr>
        <w:pStyle w:val="BodyTextIndent2"/>
        <w:ind w:left="450" w:hanging="12"/>
        <w:jc w:val="both"/>
        <w:rPr>
          <w:rFonts w:ascii="Times New Roman" w:hAnsi="Times New Roman"/>
          <w:sz w:val="22"/>
          <w:szCs w:val="22"/>
        </w:rPr>
      </w:pPr>
      <w:r w:rsidRPr="006B4C9D">
        <w:rPr>
          <w:rFonts w:ascii="Times New Roman" w:hAnsi="Times New Roman"/>
          <w:i/>
          <w:sz w:val="22"/>
          <w:szCs w:val="22"/>
        </w:rPr>
        <w:t>Exception</w:t>
      </w:r>
      <w:r w:rsidRPr="006B4C9D">
        <w:rPr>
          <w:rFonts w:ascii="Times New Roman" w:hAnsi="Times New Roman"/>
          <w:sz w:val="22"/>
          <w:szCs w:val="22"/>
        </w:rPr>
        <w:t xml:space="preserve">:  Small quantities, (less than 4 liters total and 1 liter in any single container) AND the hazardous materials are totally consumed or removed during the shift. </w:t>
      </w:r>
      <w:r w:rsidR="00C71CBF" w:rsidRPr="006B4C9D">
        <w:rPr>
          <w:rFonts w:ascii="Times New Roman" w:hAnsi="Times New Roman"/>
          <w:sz w:val="22"/>
          <w:szCs w:val="22"/>
        </w:rPr>
        <w:t xml:space="preserve"> </w:t>
      </w:r>
      <w:r w:rsidRPr="006B4C9D">
        <w:rPr>
          <w:rFonts w:ascii="Times New Roman" w:hAnsi="Times New Roman"/>
          <w:sz w:val="22"/>
          <w:szCs w:val="22"/>
        </w:rPr>
        <w:t>In this case the work must be performed without any emission or discharge to the air, soil, storm drains, or exposure to other workers.</w:t>
      </w:r>
    </w:p>
    <w:p w14:paraId="52C17F2C" w14:textId="77777777" w:rsidR="00314A07" w:rsidRPr="006B4C9D" w:rsidRDefault="00314A07" w:rsidP="00F50ECE">
      <w:pPr>
        <w:pStyle w:val="BodyTextIndent2"/>
        <w:ind w:left="450" w:hanging="12"/>
        <w:jc w:val="both"/>
        <w:rPr>
          <w:rFonts w:ascii="Times New Roman" w:hAnsi="Times New Roman"/>
          <w:sz w:val="22"/>
          <w:szCs w:val="22"/>
        </w:rPr>
      </w:pPr>
    </w:p>
    <w:p w14:paraId="52C17F2D" w14:textId="77777777" w:rsidR="00314A07" w:rsidRPr="006B4C9D" w:rsidRDefault="00314A07" w:rsidP="00F50ECE">
      <w:pPr>
        <w:pStyle w:val="BodyTextIndent2"/>
        <w:ind w:left="450" w:hanging="12"/>
        <w:jc w:val="both"/>
        <w:rPr>
          <w:rFonts w:ascii="Times New Roman" w:hAnsi="Times New Roman"/>
          <w:sz w:val="22"/>
          <w:szCs w:val="22"/>
        </w:rPr>
      </w:pPr>
      <w:r w:rsidRPr="006B4C9D">
        <w:rPr>
          <w:rFonts w:ascii="Times New Roman" w:hAnsi="Times New Roman"/>
          <w:b/>
          <w:sz w:val="22"/>
          <w:szCs w:val="22"/>
        </w:rPr>
        <w:t>Note</w:t>
      </w:r>
      <w:r w:rsidRPr="006B4C9D">
        <w:rPr>
          <w:rFonts w:ascii="Times New Roman" w:hAnsi="Times New Roman"/>
          <w:sz w:val="22"/>
          <w:szCs w:val="22"/>
        </w:rPr>
        <w:t>: The Tenant and Landlord shall have the right to use, generate and store on the Premises and the building, and transport to and from the premises and the building, those hazardous materials which are generally used in the ordinary course in first class o</w:t>
      </w:r>
      <w:r w:rsidR="00C71CBF" w:rsidRPr="006B4C9D">
        <w:rPr>
          <w:rFonts w:ascii="Times New Roman" w:hAnsi="Times New Roman"/>
          <w:sz w:val="22"/>
          <w:szCs w:val="22"/>
        </w:rPr>
        <w:t>ffice buildings (collectively, “permitted materials”</w:t>
      </w:r>
      <w:r w:rsidRPr="006B4C9D">
        <w:rPr>
          <w:rFonts w:ascii="Times New Roman" w:hAnsi="Times New Roman"/>
          <w:sz w:val="22"/>
          <w:szCs w:val="22"/>
        </w:rPr>
        <w:t>) provided, however, that Tenant's and Landlord's use, generation, storage and transport thereof is in compliance with all applicable federal, state and local laws, regulations and ordinances.</w:t>
      </w:r>
    </w:p>
    <w:p w14:paraId="52C17F2E" w14:textId="77777777" w:rsidR="00314A07" w:rsidRPr="006B4C9D" w:rsidRDefault="00314A07" w:rsidP="00F50ECE">
      <w:pPr>
        <w:tabs>
          <w:tab w:val="left" w:pos="360"/>
        </w:tabs>
        <w:ind w:left="450"/>
        <w:jc w:val="both"/>
        <w:rPr>
          <w:sz w:val="22"/>
          <w:szCs w:val="22"/>
        </w:rPr>
      </w:pPr>
    </w:p>
    <w:p w14:paraId="7B2A80F8" w14:textId="7A5B14DE" w:rsidR="00F716AB" w:rsidRDefault="00314A07" w:rsidP="00F50ECE">
      <w:pPr>
        <w:pStyle w:val="p4"/>
        <w:tabs>
          <w:tab w:val="left" w:pos="360"/>
        </w:tabs>
        <w:spacing w:line="240" w:lineRule="auto"/>
        <w:ind w:left="450"/>
        <w:jc w:val="both"/>
        <w:rPr>
          <w:sz w:val="22"/>
          <w:szCs w:val="22"/>
        </w:rPr>
      </w:pPr>
      <w:r w:rsidRPr="006B4C9D">
        <w:rPr>
          <w:sz w:val="22"/>
          <w:szCs w:val="22"/>
        </w:rPr>
        <w:t>Subcontractors are responsible for Proposition 65 (California only)</w:t>
      </w:r>
      <w:r w:rsidRPr="006B4C9D">
        <w:rPr>
          <w:i/>
          <w:sz w:val="22"/>
          <w:szCs w:val="22"/>
        </w:rPr>
        <w:t xml:space="preserve"> </w:t>
      </w:r>
      <w:r w:rsidRPr="006B4C9D">
        <w:rPr>
          <w:sz w:val="22"/>
          <w:szCs w:val="22"/>
        </w:rPr>
        <w:t>notification requirements, codes and regulations, and for maintaining a list of all materials containing hazardous substances. A complete list of the</w:t>
      </w:r>
      <w:r w:rsidR="007A0761" w:rsidRPr="006B4C9D">
        <w:rPr>
          <w:sz w:val="22"/>
          <w:szCs w:val="22"/>
        </w:rPr>
        <w:t>se materials and copies of the SDS (</w:t>
      </w:r>
      <w:r w:rsidRPr="006B4C9D">
        <w:rPr>
          <w:sz w:val="22"/>
          <w:szCs w:val="22"/>
        </w:rPr>
        <w:t xml:space="preserve">Safety Data Sheet) are to be given to </w:t>
      </w:r>
      <w:r w:rsidR="00C71CBF" w:rsidRPr="006B4C9D">
        <w:rPr>
          <w:sz w:val="22"/>
          <w:szCs w:val="22"/>
        </w:rPr>
        <w:t>Swinerton</w:t>
      </w:r>
      <w:r w:rsidRPr="006B4C9D">
        <w:rPr>
          <w:sz w:val="22"/>
          <w:szCs w:val="22"/>
        </w:rPr>
        <w:t xml:space="preserve"> no later than the first day said materials are brought on the site.</w:t>
      </w:r>
    </w:p>
    <w:p w14:paraId="133C77B2" w14:textId="77777777" w:rsidR="009940EA" w:rsidRPr="006B4C9D" w:rsidRDefault="009940EA" w:rsidP="00F50ECE">
      <w:pPr>
        <w:pStyle w:val="p4"/>
        <w:tabs>
          <w:tab w:val="left" w:pos="360"/>
        </w:tabs>
        <w:spacing w:line="240" w:lineRule="auto"/>
        <w:ind w:left="450"/>
        <w:jc w:val="both"/>
        <w:rPr>
          <w:sz w:val="22"/>
          <w:szCs w:val="22"/>
        </w:rPr>
      </w:pPr>
    </w:p>
    <w:p w14:paraId="52C17F31" w14:textId="7AC1E2E6" w:rsidR="00051617" w:rsidRPr="006B4C9D" w:rsidRDefault="00314A07" w:rsidP="00F50ECE">
      <w:pPr>
        <w:pStyle w:val="p4"/>
        <w:tabs>
          <w:tab w:val="left" w:pos="360"/>
        </w:tabs>
        <w:spacing w:line="240" w:lineRule="auto"/>
        <w:ind w:left="450"/>
        <w:jc w:val="both"/>
        <w:rPr>
          <w:sz w:val="22"/>
          <w:szCs w:val="22"/>
        </w:rPr>
      </w:pPr>
      <w:r w:rsidRPr="006B4C9D">
        <w:rPr>
          <w:sz w:val="22"/>
          <w:szCs w:val="22"/>
        </w:rPr>
        <w:t xml:space="preserve">Subcontractors are responsible for training and documenting their employees training in the proper safety precautions for use and disposal of said materials. </w:t>
      </w:r>
      <w:r w:rsidR="00C71CBF" w:rsidRPr="006B4C9D">
        <w:rPr>
          <w:sz w:val="22"/>
          <w:szCs w:val="22"/>
        </w:rPr>
        <w:t xml:space="preserve"> </w:t>
      </w:r>
      <w:r w:rsidRPr="006B4C9D">
        <w:rPr>
          <w:sz w:val="22"/>
          <w:szCs w:val="22"/>
        </w:rPr>
        <w:t xml:space="preserve">Furthermore, Subcontractors using hazardous materials shall notify other Subcontractors' field supervisors and employees of their use and maintain proper controls to eliminate their exposure to said materials. </w:t>
      </w:r>
      <w:r w:rsidR="00C71CBF" w:rsidRPr="006B4C9D">
        <w:rPr>
          <w:sz w:val="22"/>
          <w:szCs w:val="22"/>
        </w:rPr>
        <w:t xml:space="preserve"> </w:t>
      </w:r>
      <w:r w:rsidRPr="006B4C9D">
        <w:rPr>
          <w:sz w:val="22"/>
          <w:szCs w:val="22"/>
        </w:rPr>
        <w:t>It shall be the responsibility of the Subcontractor to maintain all hazardous substances in properly identified containers kep</w:t>
      </w:r>
      <w:r w:rsidR="00051617" w:rsidRPr="006B4C9D">
        <w:rPr>
          <w:sz w:val="22"/>
          <w:szCs w:val="22"/>
        </w:rPr>
        <w:t>t in properly controlled areas.</w:t>
      </w:r>
    </w:p>
    <w:p w14:paraId="1638B5E4" w14:textId="77777777" w:rsidR="00B933C7" w:rsidRPr="006B4C9D" w:rsidRDefault="00B933C7" w:rsidP="00F50ECE">
      <w:pPr>
        <w:pStyle w:val="p4"/>
        <w:tabs>
          <w:tab w:val="left" w:pos="360"/>
        </w:tabs>
        <w:spacing w:line="240" w:lineRule="auto"/>
        <w:ind w:left="450"/>
        <w:jc w:val="both"/>
        <w:rPr>
          <w:sz w:val="22"/>
          <w:szCs w:val="22"/>
        </w:rPr>
      </w:pPr>
    </w:p>
    <w:p w14:paraId="52C17F33" w14:textId="77777777" w:rsidR="00314A07" w:rsidRPr="006B4C9D" w:rsidRDefault="00314A07" w:rsidP="00F50ECE">
      <w:pPr>
        <w:pStyle w:val="p4"/>
        <w:tabs>
          <w:tab w:val="left" w:pos="360"/>
        </w:tabs>
        <w:spacing w:line="240" w:lineRule="auto"/>
        <w:ind w:left="450"/>
        <w:jc w:val="both"/>
        <w:rPr>
          <w:sz w:val="22"/>
          <w:szCs w:val="22"/>
        </w:rPr>
      </w:pPr>
      <w:r w:rsidRPr="006B4C9D">
        <w:rPr>
          <w:sz w:val="22"/>
          <w:szCs w:val="22"/>
        </w:rPr>
        <w:t>The removal from the site of excess materials or disposal of waste materials is the sole responsibility of the Subcontractor.</w:t>
      </w:r>
    </w:p>
    <w:p w14:paraId="7126F73C" w14:textId="77777777" w:rsidR="004724AD" w:rsidRPr="006B4C9D" w:rsidRDefault="004724AD" w:rsidP="00F50ECE">
      <w:pPr>
        <w:pStyle w:val="p4"/>
        <w:tabs>
          <w:tab w:val="left" w:pos="360"/>
        </w:tabs>
        <w:spacing w:line="240" w:lineRule="auto"/>
        <w:ind w:left="360"/>
        <w:jc w:val="both"/>
        <w:rPr>
          <w:sz w:val="22"/>
          <w:szCs w:val="22"/>
        </w:rPr>
      </w:pPr>
    </w:p>
    <w:p w14:paraId="52C17F36" w14:textId="7DA7A4C7" w:rsidR="00490F92" w:rsidRPr="006B4C9D" w:rsidRDefault="006B4C9D" w:rsidP="00F50ECE">
      <w:pPr>
        <w:pStyle w:val="p3"/>
        <w:numPr>
          <w:ilvl w:val="0"/>
          <w:numId w:val="2"/>
        </w:numPr>
        <w:tabs>
          <w:tab w:val="clear" w:pos="360"/>
          <w:tab w:val="clear" w:pos="450"/>
        </w:tabs>
        <w:spacing w:line="240" w:lineRule="auto"/>
        <w:ind w:hanging="540"/>
        <w:jc w:val="both"/>
        <w:rPr>
          <w:sz w:val="22"/>
          <w:szCs w:val="22"/>
        </w:rPr>
      </w:pPr>
      <w:r w:rsidRPr="006B4C9D">
        <w:rPr>
          <w:b/>
          <w:sz w:val="22"/>
          <w:szCs w:val="22"/>
          <w:u w:val="single"/>
        </w:rPr>
        <w:t>PROJECT SAFETY INSPECTIONS AND ENFORCEMENT</w:t>
      </w:r>
      <w:r w:rsidRPr="006B4C9D">
        <w:rPr>
          <w:b/>
          <w:sz w:val="22"/>
          <w:szCs w:val="22"/>
        </w:rPr>
        <w:t xml:space="preserve">.  </w:t>
      </w:r>
      <w:r w:rsidR="00314A07" w:rsidRPr="006B4C9D">
        <w:rPr>
          <w:sz w:val="22"/>
          <w:szCs w:val="22"/>
        </w:rPr>
        <w:t xml:space="preserve">Safety Hazard Notices (See </w:t>
      </w:r>
      <w:r w:rsidR="00062FAD" w:rsidRPr="006B4C9D">
        <w:rPr>
          <w:sz w:val="22"/>
          <w:szCs w:val="22"/>
        </w:rPr>
        <w:t xml:space="preserve">Swinerton </w:t>
      </w:r>
      <w:r w:rsidR="00314A07" w:rsidRPr="006B4C9D">
        <w:rPr>
          <w:sz w:val="22"/>
          <w:szCs w:val="22"/>
        </w:rPr>
        <w:t xml:space="preserve">IIPP) will be sent to Subcontractors observed violating safety regulations. </w:t>
      </w:r>
      <w:r w:rsidR="00C71CBF" w:rsidRPr="006B4C9D">
        <w:rPr>
          <w:sz w:val="22"/>
          <w:szCs w:val="22"/>
        </w:rPr>
        <w:t xml:space="preserve"> </w:t>
      </w:r>
      <w:r w:rsidR="00314A07" w:rsidRPr="006B4C9D">
        <w:rPr>
          <w:sz w:val="22"/>
          <w:szCs w:val="22"/>
        </w:rPr>
        <w:t xml:space="preserve">Failure to correct conditions that are noted on a safety hazard notice places the offending Subcontractor in violation of their contract. </w:t>
      </w:r>
      <w:r w:rsidR="00C71CBF" w:rsidRPr="006B4C9D">
        <w:rPr>
          <w:sz w:val="22"/>
          <w:szCs w:val="22"/>
        </w:rPr>
        <w:t xml:space="preserve"> </w:t>
      </w:r>
      <w:r w:rsidR="00314A07" w:rsidRPr="006B4C9D">
        <w:rPr>
          <w:sz w:val="22"/>
          <w:szCs w:val="22"/>
        </w:rPr>
        <w:t>This may result in progress payments being withheld until the conditions noted are corrected.</w:t>
      </w:r>
      <w:r w:rsidR="00C71CBF" w:rsidRPr="006B4C9D">
        <w:rPr>
          <w:sz w:val="22"/>
          <w:szCs w:val="22"/>
        </w:rPr>
        <w:t xml:space="preserve"> </w:t>
      </w:r>
      <w:r w:rsidR="00314A07" w:rsidRPr="006B4C9D">
        <w:rPr>
          <w:sz w:val="22"/>
          <w:szCs w:val="22"/>
        </w:rPr>
        <w:t xml:space="preserve"> If the hazard is serious, </w:t>
      </w:r>
      <w:r w:rsidR="00C71CBF" w:rsidRPr="006B4C9D">
        <w:rPr>
          <w:sz w:val="22"/>
          <w:szCs w:val="22"/>
        </w:rPr>
        <w:t>Swinerton</w:t>
      </w:r>
      <w:r w:rsidR="00314A07" w:rsidRPr="006B4C9D">
        <w:rPr>
          <w:sz w:val="22"/>
          <w:szCs w:val="22"/>
        </w:rPr>
        <w:t xml:space="preserve"> may be forced to stop </w:t>
      </w:r>
      <w:proofErr w:type="gramStart"/>
      <w:r w:rsidR="00314A07" w:rsidRPr="006B4C9D">
        <w:rPr>
          <w:sz w:val="22"/>
          <w:szCs w:val="22"/>
        </w:rPr>
        <w:t>all of</w:t>
      </w:r>
      <w:proofErr w:type="gramEnd"/>
      <w:r w:rsidR="00314A07" w:rsidRPr="006B4C9D">
        <w:rPr>
          <w:sz w:val="22"/>
          <w:szCs w:val="22"/>
        </w:rPr>
        <w:t xml:space="preserve"> the offending Subcontractor's work activities until the hazard is corrected at the Subcontractor</w:t>
      </w:r>
      <w:r w:rsidR="00490F92" w:rsidRPr="006B4C9D">
        <w:rPr>
          <w:sz w:val="22"/>
          <w:szCs w:val="22"/>
        </w:rPr>
        <w:t>’</w:t>
      </w:r>
      <w:r w:rsidR="00314A07" w:rsidRPr="006B4C9D">
        <w:rPr>
          <w:sz w:val="22"/>
          <w:szCs w:val="22"/>
        </w:rPr>
        <w:t>s expense.</w:t>
      </w:r>
    </w:p>
    <w:p w14:paraId="37734943" w14:textId="77777777" w:rsidR="00B4693B" w:rsidRPr="006B4C9D" w:rsidRDefault="00B4693B" w:rsidP="00F50ECE">
      <w:pPr>
        <w:pStyle w:val="p4"/>
        <w:tabs>
          <w:tab w:val="left" w:pos="360"/>
        </w:tabs>
        <w:spacing w:line="240" w:lineRule="auto"/>
        <w:ind w:left="360"/>
        <w:jc w:val="both"/>
        <w:rPr>
          <w:sz w:val="22"/>
          <w:szCs w:val="22"/>
        </w:rPr>
      </w:pPr>
    </w:p>
    <w:p w14:paraId="52C17F37" w14:textId="467D476D" w:rsidR="00314A07" w:rsidRPr="006B4C9D" w:rsidRDefault="00314A07" w:rsidP="00F50ECE">
      <w:pPr>
        <w:pStyle w:val="p4"/>
        <w:spacing w:line="240" w:lineRule="auto"/>
        <w:ind w:left="450"/>
        <w:jc w:val="both"/>
        <w:rPr>
          <w:sz w:val="22"/>
          <w:szCs w:val="22"/>
        </w:rPr>
      </w:pPr>
      <w:r w:rsidRPr="006B4C9D">
        <w:rPr>
          <w:sz w:val="22"/>
          <w:szCs w:val="22"/>
        </w:rPr>
        <w:t xml:space="preserve">Subcontractors will be directed to remove from the project, any employee who refuses to comply with or has been observed </w:t>
      </w:r>
      <w:r w:rsidR="00E4626C" w:rsidRPr="006B4C9D">
        <w:rPr>
          <w:sz w:val="22"/>
          <w:szCs w:val="22"/>
        </w:rPr>
        <w:t xml:space="preserve">deliberately </w:t>
      </w:r>
      <w:r w:rsidRPr="006B4C9D">
        <w:rPr>
          <w:sz w:val="22"/>
          <w:szCs w:val="22"/>
        </w:rPr>
        <w:t>violating safety regulations.</w:t>
      </w:r>
    </w:p>
    <w:p w14:paraId="52C17F38" w14:textId="77777777" w:rsidR="00C71CBF" w:rsidRPr="006B4C9D" w:rsidRDefault="00C71CBF" w:rsidP="00F50ECE">
      <w:pPr>
        <w:pStyle w:val="p4"/>
        <w:tabs>
          <w:tab w:val="left" w:pos="360"/>
        </w:tabs>
        <w:spacing w:line="240" w:lineRule="auto"/>
        <w:ind w:left="0"/>
        <w:jc w:val="both"/>
        <w:rPr>
          <w:sz w:val="22"/>
          <w:szCs w:val="22"/>
        </w:rPr>
      </w:pPr>
    </w:p>
    <w:p w14:paraId="52C17F3A" w14:textId="3FC9DFD9" w:rsidR="00314A07"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TEMPORARY POWER</w:t>
      </w:r>
      <w:r w:rsidRPr="006B4C9D">
        <w:rPr>
          <w:b/>
          <w:sz w:val="22"/>
          <w:szCs w:val="22"/>
        </w:rPr>
        <w:t xml:space="preserve">.  </w:t>
      </w:r>
      <w:r w:rsidR="00314A07" w:rsidRPr="006B4C9D">
        <w:rPr>
          <w:sz w:val="22"/>
          <w:szCs w:val="22"/>
        </w:rPr>
        <w:t>Temporary power 15- and 20-amp service shall be protected by Ground Fault Circuit Interrupters (GFCI).</w:t>
      </w:r>
    </w:p>
    <w:p w14:paraId="52C17F3B" w14:textId="77777777" w:rsidR="00314A07" w:rsidRPr="006B4C9D" w:rsidRDefault="00314A07" w:rsidP="00F50ECE">
      <w:pPr>
        <w:jc w:val="both"/>
        <w:rPr>
          <w:sz w:val="22"/>
          <w:szCs w:val="22"/>
        </w:rPr>
      </w:pPr>
    </w:p>
    <w:p w14:paraId="52C17F3C" w14:textId="45CA8442" w:rsidR="00314A07" w:rsidRDefault="00314A07" w:rsidP="00F50ECE">
      <w:pPr>
        <w:pStyle w:val="BodyTextIndent2"/>
        <w:ind w:left="450"/>
        <w:jc w:val="both"/>
        <w:rPr>
          <w:rFonts w:ascii="Times New Roman" w:hAnsi="Times New Roman"/>
          <w:sz w:val="22"/>
          <w:szCs w:val="22"/>
        </w:rPr>
      </w:pPr>
      <w:r w:rsidRPr="006B4C9D">
        <w:rPr>
          <w:rFonts w:ascii="Times New Roman" w:hAnsi="Times New Roman"/>
          <w:sz w:val="22"/>
          <w:szCs w:val="22"/>
        </w:rPr>
        <w:t>Temporary power cords shall be heavy-duty construction grade</w:t>
      </w:r>
      <w:r w:rsidR="00B15E2C" w:rsidRPr="006B4C9D">
        <w:rPr>
          <w:rFonts w:ascii="Times New Roman" w:hAnsi="Times New Roman"/>
          <w:sz w:val="22"/>
          <w:szCs w:val="22"/>
        </w:rPr>
        <w:t xml:space="preserve">.  Cords less than #14 AWG will not be allowed on site.  </w:t>
      </w:r>
    </w:p>
    <w:p w14:paraId="0540A169" w14:textId="77777777" w:rsidR="009940EA" w:rsidRPr="006B4C9D" w:rsidRDefault="009940EA" w:rsidP="00F50ECE">
      <w:pPr>
        <w:pStyle w:val="BodyTextIndent2"/>
        <w:ind w:left="450"/>
        <w:jc w:val="both"/>
        <w:rPr>
          <w:rFonts w:ascii="Times New Roman" w:hAnsi="Times New Roman"/>
          <w:sz w:val="22"/>
          <w:szCs w:val="22"/>
        </w:rPr>
      </w:pPr>
    </w:p>
    <w:p w14:paraId="4D6EE8B7" w14:textId="5586E567" w:rsidR="00164D41" w:rsidRPr="006B4C9D" w:rsidRDefault="006B4C9D" w:rsidP="00F50ECE">
      <w:pPr>
        <w:pStyle w:val="p3"/>
        <w:numPr>
          <w:ilvl w:val="0"/>
          <w:numId w:val="2"/>
        </w:numPr>
        <w:tabs>
          <w:tab w:val="clear" w:pos="360"/>
          <w:tab w:val="clear" w:pos="450"/>
        </w:tabs>
        <w:spacing w:line="240" w:lineRule="auto"/>
        <w:ind w:hanging="450"/>
        <w:jc w:val="both"/>
        <w:rPr>
          <w:bCs/>
          <w:sz w:val="22"/>
          <w:szCs w:val="22"/>
        </w:rPr>
      </w:pPr>
      <w:r w:rsidRPr="006B4C9D">
        <w:rPr>
          <w:b/>
          <w:bCs/>
          <w:sz w:val="22"/>
          <w:szCs w:val="22"/>
          <w:u w:val="single"/>
        </w:rPr>
        <w:t>CONTROLLING ENERGY HAZARDS - LOCKOUT/TAGOUT (LOTO)</w:t>
      </w:r>
      <w:r w:rsidRPr="006B4C9D">
        <w:rPr>
          <w:b/>
          <w:bCs/>
          <w:sz w:val="22"/>
          <w:szCs w:val="22"/>
        </w:rPr>
        <w:t xml:space="preserve">.  </w:t>
      </w:r>
      <w:r w:rsidR="00164D41" w:rsidRPr="006B4C9D">
        <w:rPr>
          <w:sz w:val="22"/>
          <w:szCs w:val="22"/>
        </w:rPr>
        <w:t xml:space="preserve">Any applicable Swinerton policies or operating procedures apply in addition to the </w:t>
      </w:r>
      <w:r w:rsidR="00164D41" w:rsidRPr="006B4C9D">
        <w:rPr>
          <w:bCs/>
          <w:sz w:val="22"/>
          <w:szCs w:val="22"/>
        </w:rPr>
        <w:t>standards applicable to the control of energy during servicing and/or maintenance, and/or start-up of machines, equipment, and circuits. Any applicable Swinerton policies or operating procedures also apply to servicing and/or maintenance during normal production operations under any of the following circumstances:</w:t>
      </w:r>
    </w:p>
    <w:p w14:paraId="32E282C8" w14:textId="77777777" w:rsidR="00164D41" w:rsidRPr="006B4C9D" w:rsidRDefault="00164D41" w:rsidP="00F50ECE">
      <w:pPr>
        <w:pStyle w:val="TxBrp4"/>
        <w:tabs>
          <w:tab w:val="clear" w:pos="368"/>
        </w:tabs>
        <w:spacing w:line="240" w:lineRule="auto"/>
        <w:ind w:left="360"/>
        <w:jc w:val="both"/>
        <w:rPr>
          <w:bCs/>
          <w:sz w:val="22"/>
          <w:szCs w:val="22"/>
        </w:rPr>
      </w:pPr>
    </w:p>
    <w:p w14:paraId="36C00561" w14:textId="77777777" w:rsidR="00164D41" w:rsidRPr="006B4C9D" w:rsidRDefault="00164D41" w:rsidP="00F50ECE">
      <w:pPr>
        <w:pStyle w:val="TxBrp6"/>
        <w:numPr>
          <w:ilvl w:val="0"/>
          <w:numId w:val="18"/>
        </w:numPr>
        <w:tabs>
          <w:tab w:val="clear" w:pos="1077"/>
        </w:tabs>
        <w:spacing w:line="240" w:lineRule="auto"/>
        <w:ind w:left="1260" w:hanging="540"/>
        <w:jc w:val="both"/>
        <w:rPr>
          <w:bCs/>
          <w:sz w:val="22"/>
          <w:szCs w:val="22"/>
        </w:rPr>
      </w:pPr>
      <w:r w:rsidRPr="006B4C9D">
        <w:rPr>
          <w:bCs/>
          <w:sz w:val="22"/>
          <w:szCs w:val="22"/>
        </w:rPr>
        <w:t>If a worker is required to remove or bypass a guard or other safety device; or</w:t>
      </w:r>
    </w:p>
    <w:p w14:paraId="7F9B2217" w14:textId="77777777" w:rsidR="00164D41" w:rsidRPr="006B4C9D" w:rsidRDefault="00164D41" w:rsidP="00F50ECE">
      <w:pPr>
        <w:pStyle w:val="TxBrp6"/>
        <w:numPr>
          <w:ilvl w:val="0"/>
          <w:numId w:val="18"/>
        </w:numPr>
        <w:tabs>
          <w:tab w:val="clear" w:pos="1077"/>
        </w:tabs>
        <w:spacing w:line="240" w:lineRule="auto"/>
        <w:ind w:left="1260" w:hanging="540"/>
        <w:jc w:val="both"/>
        <w:rPr>
          <w:bCs/>
          <w:sz w:val="22"/>
          <w:szCs w:val="22"/>
        </w:rPr>
      </w:pPr>
      <w:r w:rsidRPr="006B4C9D">
        <w:rPr>
          <w:bCs/>
          <w:sz w:val="22"/>
          <w:szCs w:val="22"/>
        </w:rPr>
        <w:t>If a worker is required to place any part of his or her body into an area on a machine or piece of equipment:</w:t>
      </w:r>
    </w:p>
    <w:p w14:paraId="7D77D3F9" w14:textId="77777777" w:rsidR="00164D41" w:rsidRPr="006B4C9D" w:rsidRDefault="00164D41" w:rsidP="00F50ECE">
      <w:pPr>
        <w:pStyle w:val="TxBrp6"/>
        <w:numPr>
          <w:ilvl w:val="1"/>
          <w:numId w:val="18"/>
        </w:numPr>
        <w:tabs>
          <w:tab w:val="clear" w:pos="1077"/>
        </w:tabs>
        <w:spacing w:line="240" w:lineRule="auto"/>
        <w:ind w:left="1800" w:hanging="540"/>
        <w:jc w:val="both"/>
        <w:rPr>
          <w:bCs/>
          <w:sz w:val="22"/>
          <w:szCs w:val="22"/>
        </w:rPr>
      </w:pPr>
      <w:r w:rsidRPr="006B4C9D">
        <w:rPr>
          <w:bCs/>
          <w:sz w:val="22"/>
          <w:szCs w:val="22"/>
        </w:rPr>
        <w:t xml:space="preserve">where work is </w:t>
      </w:r>
      <w:proofErr w:type="gramStart"/>
      <w:r w:rsidRPr="006B4C9D">
        <w:rPr>
          <w:bCs/>
          <w:sz w:val="22"/>
          <w:szCs w:val="22"/>
        </w:rPr>
        <w:t>actually performed</w:t>
      </w:r>
      <w:proofErr w:type="gramEnd"/>
      <w:r w:rsidRPr="006B4C9D">
        <w:rPr>
          <w:bCs/>
          <w:sz w:val="22"/>
          <w:szCs w:val="22"/>
        </w:rPr>
        <w:t xml:space="preserve"> upon the material being processed; or</w:t>
      </w:r>
    </w:p>
    <w:p w14:paraId="790BEED1" w14:textId="77777777" w:rsidR="00164D41" w:rsidRPr="006B4C9D" w:rsidRDefault="00164D41" w:rsidP="00F50ECE">
      <w:pPr>
        <w:pStyle w:val="TxBrp6"/>
        <w:numPr>
          <w:ilvl w:val="1"/>
          <w:numId w:val="18"/>
        </w:numPr>
        <w:tabs>
          <w:tab w:val="clear" w:pos="1077"/>
        </w:tabs>
        <w:spacing w:line="240" w:lineRule="auto"/>
        <w:ind w:left="1800" w:hanging="540"/>
        <w:jc w:val="both"/>
        <w:rPr>
          <w:bCs/>
          <w:sz w:val="22"/>
          <w:szCs w:val="22"/>
        </w:rPr>
      </w:pPr>
      <w:r w:rsidRPr="006B4C9D">
        <w:rPr>
          <w:bCs/>
          <w:sz w:val="22"/>
          <w:szCs w:val="22"/>
        </w:rPr>
        <w:lastRenderedPageBreak/>
        <w:t>where an associated danger zone exists during a machine operating cycle; or</w:t>
      </w:r>
    </w:p>
    <w:p w14:paraId="59D5AF67" w14:textId="77777777" w:rsidR="00164D41" w:rsidRPr="006B4C9D" w:rsidRDefault="00164D41" w:rsidP="00F50ECE">
      <w:pPr>
        <w:pStyle w:val="TxBrp6"/>
        <w:numPr>
          <w:ilvl w:val="0"/>
          <w:numId w:val="18"/>
        </w:numPr>
        <w:tabs>
          <w:tab w:val="clear" w:pos="1077"/>
        </w:tabs>
        <w:spacing w:line="240" w:lineRule="auto"/>
        <w:ind w:left="1267" w:hanging="547"/>
        <w:jc w:val="both"/>
        <w:rPr>
          <w:bCs/>
          <w:sz w:val="22"/>
          <w:szCs w:val="22"/>
        </w:rPr>
      </w:pPr>
      <w:r w:rsidRPr="006B4C9D">
        <w:rPr>
          <w:bCs/>
          <w:sz w:val="22"/>
          <w:szCs w:val="22"/>
        </w:rPr>
        <w:t>During the start-up, pressurization and/or energization of onsite utilities.</w:t>
      </w:r>
    </w:p>
    <w:p w14:paraId="1997B4F6" w14:textId="77777777" w:rsidR="00F50ECE" w:rsidRPr="006B4C9D" w:rsidRDefault="00F50ECE" w:rsidP="00F50ECE">
      <w:pPr>
        <w:pStyle w:val="p3"/>
        <w:spacing w:line="240" w:lineRule="auto"/>
        <w:ind w:left="0" w:firstLine="0"/>
        <w:jc w:val="both"/>
        <w:rPr>
          <w:snapToGrid/>
          <w:sz w:val="22"/>
          <w:szCs w:val="22"/>
        </w:rPr>
      </w:pPr>
    </w:p>
    <w:p w14:paraId="23E65CBD" w14:textId="49A7F270" w:rsidR="003E1355"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ELECTRICAL SAFETY</w:t>
      </w:r>
      <w:r w:rsidRPr="006B4C9D">
        <w:rPr>
          <w:b/>
          <w:sz w:val="22"/>
          <w:szCs w:val="22"/>
        </w:rPr>
        <w:t xml:space="preserve">.  </w:t>
      </w:r>
      <w:r w:rsidR="003E1355" w:rsidRPr="006B4C9D">
        <w:rPr>
          <w:sz w:val="22"/>
          <w:szCs w:val="22"/>
        </w:rPr>
        <w:t>Before work begins, Electrical Subcontractor shall determine by inquiry, direct observation and/or by instruments, whether any part of an energized power circuit, exposed or concealed, is so located that the performance of the work may bring a worker, tool, or machine into physical or electrical contact with any live electric power circuit and shall make its findings available to the Swinerton Superintendent.</w:t>
      </w:r>
    </w:p>
    <w:p w14:paraId="3634A1C7" w14:textId="77777777" w:rsidR="009940EA" w:rsidRDefault="009940EA" w:rsidP="00F50ECE">
      <w:pPr>
        <w:ind w:left="450" w:hanging="450"/>
        <w:jc w:val="both"/>
        <w:rPr>
          <w:sz w:val="22"/>
          <w:szCs w:val="22"/>
        </w:rPr>
      </w:pPr>
    </w:p>
    <w:p w14:paraId="578096C6" w14:textId="6CB6A714" w:rsidR="003E1355" w:rsidRPr="006B4C9D" w:rsidRDefault="003E1355" w:rsidP="00F50ECE">
      <w:pPr>
        <w:ind w:left="450"/>
        <w:jc w:val="both"/>
        <w:rPr>
          <w:sz w:val="22"/>
          <w:szCs w:val="22"/>
        </w:rPr>
      </w:pPr>
      <w:r w:rsidRPr="006B4C9D">
        <w:rPr>
          <w:sz w:val="22"/>
          <w:szCs w:val="22"/>
        </w:rPr>
        <w:t xml:space="preserve">Electrical Subcontractor is responsible to assign one or more Qualified Person to identify all potential power sources </w:t>
      </w:r>
      <w:proofErr w:type="gramStart"/>
      <w:r w:rsidRPr="006B4C9D">
        <w:rPr>
          <w:sz w:val="22"/>
          <w:szCs w:val="22"/>
        </w:rPr>
        <w:t>in order to</w:t>
      </w:r>
      <w:proofErr w:type="gramEnd"/>
      <w:r w:rsidRPr="006B4C9D">
        <w:rPr>
          <w:sz w:val="22"/>
          <w:szCs w:val="22"/>
        </w:rPr>
        <w:t xml:space="preserve"> avoid conducting Energized Electrical Work (EEW). Electrical Subcontractor shall, with the use of voltage testing, verify a </w:t>
      </w:r>
      <w:proofErr w:type="gramStart"/>
      <w:r w:rsidRPr="006B4C9D">
        <w:rPr>
          <w:sz w:val="22"/>
          <w:szCs w:val="22"/>
        </w:rPr>
        <w:t>zero energy</w:t>
      </w:r>
      <w:proofErr w:type="gramEnd"/>
      <w:r w:rsidRPr="006B4C9D">
        <w:rPr>
          <w:sz w:val="22"/>
          <w:szCs w:val="22"/>
        </w:rPr>
        <w:t xml:space="preserve"> state before any electrical work begins.  In the event de-energizing introduces additional hazards, increased risk or is not feasible due to equipment design, facility requirements or otherwise, the Electrical Subcontractor, in coordination with the Project Owner and Swinerton must carefully plan the work before proceeding.  The following documents must be completed, reviewed and signed prior to conducting any EEW:</w:t>
      </w:r>
      <w:r w:rsidRPr="006B4C9D">
        <w:rPr>
          <w:sz w:val="22"/>
          <w:szCs w:val="22"/>
        </w:rPr>
        <w:br/>
      </w:r>
    </w:p>
    <w:p w14:paraId="7B251B25" w14:textId="77777777" w:rsidR="003E1355" w:rsidRPr="006B4C9D" w:rsidRDefault="003E1355" w:rsidP="00F50ECE">
      <w:pPr>
        <w:pStyle w:val="ListParagraph"/>
        <w:numPr>
          <w:ilvl w:val="0"/>
          <w:numId w:val="15"/>
        </w:numPr>
        <w:spacing w:after="0" w:line="240" w:lineRule="auto"/>
        <w:ind w:left="1080"/>
        <w:jc w:val="both"/>
        <w:rPr>
          <w:rFonts w:ascii="Times New Roman" w:hAnsi="Times New Roman" w:cs="Times New Roman"/>
        </w:rPr>
      </w:pPr>
      <w:r w:rsidRPr="006B4C9D">
        <w:rPr>
          <w:rFonts w:ascii="Times New Roman" w:hAnsi="Times New Roman" w:cs="Times New Roman"/>
        </w:rPr>
        <w:t>EEW-Permit, Hazard Assessment</w:t>
      </w:r>
    </w:p>
    <w:p w14:paraId="598F45E3" w14:textId="77777777" w:rsidR="003E1355" w:rsidRPr="006B4C9D" w:rsidRDefault="003E1355" w:rsidP="00F50ECE">
      <w:pPr>
        <w:pStyle w:val="ListParagraph"/>
        <w:numPr>
          <w:ilvl w:val="0"/>
          <w:numId w:val="15"/>
        </w:numPr>
        <w:spacing w:after="0" w:line="240" w:lineRule="auto"/>
        <w:ind w:left="1080"/>
        <w:jc w:val="both"/>
        <w:rPr>
          <w:rFonts w:ascii="Times New Roman" w:hAnsi="Times New Roman" w:cs="Times New Roman"/>
        </w:rPr>
      </w:pPr>
      <w:r w:rsidRPr="006B4C9D">
        <w:rPr>
          <w:rFonts w:ascii="Times New Roman" w:hAnsi="Times New Roman" w:cs="Times New Roman"/>
        </w:rPr>
        <w:t>Hazard Assessment</w:t>
      </w:r>
    </w:p>
    <w:p w14:paraId="6879016F" w14:textId="77777777" w:rsidR="003E1355" w:rsidRPr="006B4C9D" w:rsidRDefault="003E1355" w:rsidP="00F50ECE">
      <w:pPr>
        <w:pStyle w:val="ListParagraph"/>
        <w:numPr>
          <w:ilvl w:val="0"/>
          <w:numId w:val="15"/>
        </w:numPr>
        <w:spacing w:after="0" w:line="240" w:lineRule="auto"/>
        <w:ind w:left="1080"/>
        <w:jc w:val="both"/>
        <w:rPr>
          <w:rFonts w:ascii="Times New Roman" w:hAnsi="Times New Roman" w:cs="Times New Roman"/>
        </w:rPr>
      </w:pPr>
      <w:r w:rsidRPr="006B4C9D">
        <w:rPr>
          <w:rFonts w:ascii="Times New Roman" w:hAnsi="Times New Roman" w:cs="Times New Roman"/>
        </w:rPr>
        <w:t>Method of Procedure</w:t>
      </w:r>
    </w:p>
    <w:p w14:paraId="0538F5B7" w14:textId="77777777" w:rsidR="003E1355" w:rsidRPr="006B4C9D" w:rsidRDefault="003E1355" w:rsidP="00F50ECE">
      <w:pPr>
        <w:pStyle w:val="ListParagraph"/>
        <w:numPr>
          <w:ilvl w:val="0"/>
          <w:numId w:val="15"/>
        </w:numPr>
        <w:spacing w:after="0" w:line="240" w:lineRule="auto"/>
        <w:ind w:left="1080"/>
        <w:jc w:val="both"/>
        <w:rPr>
          <w:rFonts w:ascii="Times New Roman" w:hAnsi="Times New Roman" w:cs="Times New Roman"/>
        </w:rPr>
      </w:pPr>
      <w:r w:rsidRPr="006B4C9D">
        <w:rPr>
          <w:rFonts w:ascii="Times New Roman" w:hAnsi="Times New Roman" w:cs="Times New Roman"/>
        </w:rPr>
        <w:t>Job Hazard Analysis</w:t>
      </w:r>
    </w:p>
    <w:p w14:paraId="753720A7" w14:textId="77777777" w:rsidR="003E1355" w:rsidRPr="006B4C9D" w:rsidRDefault="003E1355" w:rsidP="00F50ECE">
      <w:pPr>
        <w:pStyle w:val="ListParagraph"/>
        <w:numPr>
          <w:ilvl w:val="0"/>
          <w:numId w:val="15"/>
        </w:numPr>
        <w:spacing w:after="0" w:line="240" w:lineRule="auto"/>
        <w:ind w:left="1080"/>
        <w:jc w:val="both"/>
        <w:rPr>
          <w:rFonts w:ascii="Times New Roman" w:hAnsi="Times New Roman" w:cs="Times New Roman"/>
        </w:rPr>
      </w:pPr>
      <w:r w:rsidRPr="006B4C9D">
        <w:rPr>
          <w:rFonts w:ascii="Times New Roman" w:hAnsi="Times New Roman" w:cs="Times New Roman"/>
        </w:rPr>
        <w:t>Pre-Task Plan</w:t>
      </w:r>
    </w:p>
    <w:p w14:paraId="5EECA931" w14:textId="0EC3AD56" w:rsidR="003E1355" w:rsidRDefault="003E1355" w:rsidP="00F50ECE">
      <w:pPr>
        <w:pStyle w:val="ListParagraph"/>
        <w:numPr>
          <w:ilvl w:val="0"/>
          <w:numId w:val="15"/>
        </w:numPr>
        <w:spacing w:after="0" w:line="240" w:lineRule="auto"/>
        <w:ind w:left="1080"/>
        <w:jc w:val="both"/>
        <w:rPr>
          <w:rFonts w:ascii="Times New Roman" w:hAnsi="Times New Roman" w:cs="Times New Roman"/>
        </w:rPr>
      </w:pPr>
      <w:r w:rsidRPr="006B4C9D">
        <w:rPr>
          <w:rFonts w:ascii="Times New Roman" w:hAnsi="Times New Roman" w:cs="Times New Roman"/>
        </w:rPr>
        <w:t xml:space="preserve">All EEW-Permits with the required signatures (Project Owner, Electrical Subcontractor and the Swinerton Superintendent, and MEP Coordinator) </w:t>
      </w:r>
      <w:r w:rsidRPr="006B4C9D">
        <w:rPr>
          <w:rFonts w:ascii="Times New Roman" w:hAnsi="Times New Roman" w:cs="Times New Roman"/>
          <w:i/>
        </w:rPr>
        <w:t>before</w:t>
      </w:r>
      <w:r w:rsidRPr="006B4C9D">
        <w:rPr>
          <w:rFonts w:ascii="Times New Roman" w:hAnsi="Times New Roman" w:cs="Times New Roman"/>
        </w:rPr>
        <w:t xml:space="preserve"> work begins</w:t>
      </w:r>
      <w:r w:rsidR="00F716AB" w:rsidRPr="006B4C9D">
        <w:rPr>
          <w:rFonts w:ascii="Times New Roman" w:hAnsi="Times New Roman" w:cs="Times New Roman"/>
        </w:rPr>
        <w:t>.</w:t>
      </w:r>
    </w:p>
    <w:p w14:paraId="03DD6AC7" w14:textId="77777777" w:rsidR="009940EA" w:rsidRPr="006B4C9D" w:rsidRDefault="009940EA" w:rsidP="00F50ECE">
      <w:pPr>
        <w:pStyle w:val="ListParagraph"/>
        <w:spacing w:after="0" w:line="240" w:lineRule="auto"/>
        <w:ind w:left="1080"/>
        <w:jc w:val="both"/>
        <w:rPr>
          <w:rFonts w:ascii="Times New Roman" w:hAnsi="Times New Roman" w:cs="Times New Roman"/>
        </w:rPr>
      </w:pPr>
    </w:p>
    <w:p w14:paraId="3823A6AD" w14:textId="459866B3" w:rsidR="003E1355" w:rsidRPr="006B4C9D" w:rsidRDefault="003E1355" w:rsidP="00F50ECE">
      <w:pPr>
        <w:ind w:left="450"/>
        <w:jc w:val="both"/>
        <w:rPr>
          <w:sz w:val="22"/>
          <w:szCs w:val="22"/>
        </w:rPr>
      </w:pPr>
      <w:r w:rsidRPr="006B4C9D">
        <w:rPr>
          <w:sz w:val="22"/>
          <w:szCs w:val="22"/>
        </w:rPr>
        <w:t xml:space="preserve">All EEW </w:t>
      </w:r>
      <w:r w:rsidR="00B15E2C" w:rsidRPr="006B4C9D">
        <w:rPr>
          <w:sz w:val="22"/>
          <w:szCs w:val="22"/>
        </w:rPr>
        <w:t xml:space="preserve">50 volts AC and above and 100 volts DC and above must </w:t>
      </w:r>
      <w:r w:rsidRPr="006B4C9D">
        <w:rPr>
          <w:sz w:val="22"/>
          <w:szCs w:val="22"/>
        </w:rPr>
        <w:t xml:space="preserve">strictly follow the guidelines of the National Fire Protection Association (NFPA) -70E, including Lock/Out Tag/Out procedures. </w:t>
      </w:r>
    </w:p>
    <w:p w14:paraId="4ABE0793" w14:textId="77777777" w:rsidR="003E1355" w:rsidRPr="006B4C9D" w:rsidRDefault="003E1355" w:rsidP="00F50ECE">
      <w:pPr>
        <w:pStyle w:val="p3"/>
        <w:spacing w:line="240" w:lineRule="auto"/>
        <w:jc w:val="both"/>
        <w:rPr>
          <w:snapToGrid/>
          <w:sz w:val="22"/>
          <w:szCs w:val="22"/>
        </w:rPr>
      </w:pPr>
    </w:p>
    <w:p w14:paraId="57F24F8D" w14:textId="003B1C8F" w:rsidR="003E1355"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TRENCHING AND EXCAVATION</w:t>
      </w:r>
      <w:r w:rsidRPr="006B4C9D">
        <w:rPr>
          <w:b/>
          <w:sz w:val="22"/>
          <w:szCs w:val="22"/>
        </w:rPr>
        <w:t xml:space="preserve">.  </w:t>
      </w:r>
      <w:r w:rsidR="003E1355" w:rsidRPr="006B4C9D">
        <w:rPr>
          <w:sz w:val="22"/>
          <w:szCs w:val="22"/>
        </w:rPr>
        <w:t xml:space="preserve">(Call before you dig): </w:t>
      </w:r>
      <w:r w:rsidR="003E1355" w:rsidRPr="006B4C9D">
        <w:rPr>
          <w:b/>
          <w:sz w:val="22"/>
          <w:szCs w:val="22"/>
          <w:u w:val="single"/>
        </w:rPr>
        <w:t>USA North</w:t>
      </w:r>
      <w:r w:rsidR="003E1355" w:rsidRPr="006B4C9D">
        <w:rPr>
          <w:sz w:val="22"/>
          <w:szCs w:val="22"/>
        </w:rPr>
        <w:t xml:space="preserve"> = 811 or 1-800-227-2600 or call your local USA numbers.</w:t>
      </w:r>
    </w:p>
    <w:p w14:paraId="05E2C8D1" w14:textId="77777777" w:rsidR="003E1355" w:rsidRPr="006B4C9D" w:rsidRDefault="003E1355" w:rsidP="00F50ECE">
      <w:pPr>
        <w:ind w:left="450" w:hanging="450"/>
        <w:jc w:val="both"/>
        <w:rPr>
          <w:b/>
          <w:sz w:val="22"/>
          <w:szCs w:val="22"/>
          <w:u w:val="single"/>
        </w:rPr>
      </w:pPr>
    </w:p>
    <w:p w14:paraId="683E9F50" w14:textId="2DBE7D19" w:rsidR="003E1355" w:rsidRPr="006B4C9D" w:rsidRDefault="003E1355" w:rsidP="00F50ECE">
      <w:pPr>
        <w:ind w:left="450"/>
        <w:jc w:val="both"/>
        <w:rPr>
          <w:b/>
          <w:sz w:val="22"/>
          <w:szCs w:val="22"/>
        </w:rPr>
      </w:pPr>
      <w:r w:rsidRPr="006B4C9D">
        <w:rPr>
          <w:b/>
          <w:sz w:val="22"/>
          <w:szCs w:val="22"/>
        </w:rPr>
        <w:t xml:space="preserve">Excavators in California are required to follow all California Government Code </w:t>
      </w:r>
      <w:r w:rsidR="000F6F8E" w:rsidRPr="006B4C9D">
        <w:rPr>
          <w:b/>
          <w:sz w:val="22"/>
          <w:szCs w:val="22"/>
        </w:rPr>
        <w:t xml:space="preserve">§ </w:t>
      </w:r>
      <w:r w:rsidRPr="006B4C9D">
        <w:rPr>
          <w:b/>
          <w:sz w:val="22"/>
          <w:szCs w:val="22"/>
        </w:rPr>
        <w:t>4216 requirements for Trenching and Excavation.</w:t>
      </w:r>
      <w:r w:rsidRPr="006B4C9D">
        <w:rPr>
          <w:sz w:val="22"/>
          <w:szCs w:val="22"/>
        </w:rPr>
        <w:t xml:space="preserve"> </w:t>
      </w:r>
      <w:r w:rsidRPr="006B4C9D">
        <w:rPr>
          <w:b/>
          <w:sz w:val="22"/>
          <w:szCs w:val="22"/>
        </w:rPr>
        <w:t>Call USA to locate/mark public utilities.</w:t>
      </w:r>
      <w:r w:rsidRPr="006B4C9D">
        <w:rPr>
          <w:sz w:val="22"/>
          <w:szCs w:val="22"/>
        </w:rPr>
        <w:t xml:space="preserve"> </w:t>
      </w:r>
      <w:r w:rsidRPr="006B4C9D">
        <w:rPr>
          <w:b/>
          <w:sz w:val="22"/>
          <w:szCs w:val="22"/>
        </w:rPr>
        <w:t>If private utilities are not located/marked by USA, the utilities must be located by the facility owner and the Excavator.</w:t>
      </w:r>
    </w:p>
    <w:p w14:paraId="4572B267" w14:textId="77777777" w:rsidR="003E1355" w:rsidRPr="006B4C9D" w:rsidRDefault="003E1355" w:rsidP="00F50ECE">
      <w:pPr>
        <w:jc w:val="both"/>
        <w:rPr>
          <w:sz w:val="22"/>
          <w:szCs w:val="22"/>
        </w:rPr>
      </w:pPr>
      <w:r w:rsidRPr="006B4C9D">
        <w:rPr>
          <w:sz w:val="22"/>
          <w:szCs w:val="22"/>
        </w:rPr>
        <w:t xml:space="preserve"> </w:t>
      </w:r>
    </w:p>
    <w:p w14:paraId="5C32FA4D" w14:textId="77777777" w:rsidR="003E1355" w:rsidRPr="006B4C9D" w:rsidRDefault="003E1355" w:rsidP="00F50ECE">
      <w:pPr>
        <w:pStyle w:val="ListParagraph"/>
        <w:numPr>
          <w:ilvl w:val="0"/>
          <w:numId w:val="16"/>
        </w:numPr>
        <w:spacing w:after="0" w:line="240" w:lineRule="auto"/>
        <w:ind w:left="1080"/>
        <w:jc w:val="both"/>
        <w:rPr>
          <w:rFonts w:ascii="Times New Roman" w:hAnsi="Times New Roman" w:cs="Times New Roman"/>
        </w:rPr>
      </w:pPr>
      <w:r w:rsidRPr="006B4C9D">
        <w:rPr>
          <w:rFonts w:ascii="Times New Roman" w:hAnsi="Times New Roman" w:cs="Times New Roman"/>
        </w:rPr>
        <w:t>Excavators in California are required to have a Cal-OSHA Site-Specific or Annual Permit and Cal-OSHA Notification before construction of trenches or excavations 5 feet or more in depth, and into which a person is required to descend. Copies shall be maintained at the project site.</w:t>
      </w:r>
    </w:p>
    <w:p w14:paraId="2AB9307E" w14:textId="77777777" w:rsidR="003E1355" w:rsidRPr="006B4C9D" w:rsidRDefault="003E1355" w:rsidP="00F50ECE">
      <w:pPr>
        <w:pStyle w:val="ListParagraph"/>
        <w:spacing w:after="0" w:line="240" w:lineRule="auto"/>
        <w:ind w:left="1080" w:hanging="360"/>
        <w:jc w:val="both"/>
        <w:rPr>
          <w:rFonts w:ascii="Times New Roman" w:hAnsi="Times New Roman" w:cs="Times New Roman"/>
        </w:rPr>
      </w:pPr>
    </w:p>
    <w:p w14:paraId="1D86276B" w14:textId="091DF02E" w:rsidR="003E1355" w:rsidRPr="006B4C9D" w:rsidRDefault="003E1355" w:rsidP="00F50ECE">
      <w:pPr>
        <w:pStyle w:val="ListParagraph"/>
        <w:numPr>
          <w:ilvl w:val="0"/>
          <w:numId w:val="16"/>
        </w:numPr>
        <w:spacing w:after="0" w:line="240" w:lineRule="auto"/>
        <w:ind w:left="1080"/>
        <w:jc w:val="both"/>
        <w:rPr>
          <w:rFonts w:ascii="Times New Roman" w:hAnsi="Times New Roman" w:cs="Times New Roman"/>
        </w:rPr>
      </w:pPr>
      <w:r w:rsidRPr="006B4C9D">
        <w:rPr>
          <w:rFonts w:ascii="Times New Roman" w:hAnsi="Times New Roman" w:cs="Times New Roman"/>
        </w:rPr>
        <w:t xml:space="preserve">Trenching and Excavation is defined as High Hazard Work and requires a JHA to be completed by the Excavator. The </w:t>
      </w:r>
      <w:r w:rsidR="00B15E2C" w:rsidRPr="006B4C9D">
        <w:rPr>
          <w:rFonts w:ascii="Times New Roman" w:hAnsi="Times New Roman" w:cs="Times New Roman"/>
        </w:rPr>
        <w:t>subcontractor</w:t>
      </w:r>
      <w:r w:rsidRPr="006B4C9D">
        <w:rPr>
          <w:rFonts w:ascii="Times New Roman" w:hAnsi="Times New Roman" w:cs="Times New Roman"/>
        </w:rPr>
        <w:t xml:space="preserve"> </w:t>
      </w:r>
      <w:r w:rsidRPr="006B4C9D">
        <w:rPr>
          <w:rFonts w:ascii="Times New Roman" w:hAnsi="Times New Roman" w:cs="Times New Roman"/>
          <w:i/>
        </w:rPr>
        <w:t>must</w:t>
      </w:r>
      <w:r w:rsidRPr="006B4C9D">
        <w:rPr>
          <w:rFonts w:ascii="Times New Roman" w:hAnsi="Times New Roman" w:cs="Times New Roman"/>
        </w:rPr>
        <w:t xml:space="preserve"> </w:t>
      </w:r>
      <w:r w:rsidR="00B15E2C" w:rsidRPr="006B4C9D">
        <w:rPr>
          <w:rFonts w:ascii="Times New Roman" w:hAnsi="Times New Roman" w:cs="Times New Roman"/>
        </w:rPr>
        <w:t xml:space="preserve">submit the JHA to the Swinerton Project Team for approval before proceeding. </w:t>
      </w:r>
      <w:r w:rsidRPr="006B4C9D">
        <w:rPr>
          <w:rFonts w:ascii="Times New Roman" w:hAnsi="Times New Roman" w:cs="Times New Roman"/>
        </w:rPr>
        <w:t xml:space="preserve"> Please refer to the JHA process in item E. II of this document. Shutoff procedures and locations of utility shutoffs must be included in the JHA.  At the crew level, Daily Pre-Task Plans shall be performed to ensure workers performing the work are aware of potential hazards identified in the JHA and to ensure workers performing the work may participate in designing safe work procedures.</w:t>
      </w:r>
    </w:p>
    <w:p w14:paraId="3EA2FEF3" w14:textId="77777777" w:rsidR="003E1355" w:rsidRPr="006B4C9D" w:rsidRDefault="003E1355" w:rsidP="00F50ECE">
      <w:pPr>
        <w:pStyle w:val="ListParagraph"/>
        <w:spacing w:after="0" w:line="240" w:lineRule="auto"/>
        <w:ind w:left="1080" w:hanging="360"/>
        <w:jc w:val="both"/>
        <w:rPr>
          <w:rFonts w:ascii="Times New Roman" w:hAnsi="Times New Roman" w:cs="Times New Roman"/>
        </w:rPr>
      </w:pPr>
    </w:p>
    <w:p w14:paraId="0E1B8A45" w14:textId="77777777" w:rsidR="003E1355" w:rsidRPr="006B4C9D" w:rsidRDefault="003E1355" w:rsidP="00F50ECE">
      <w:pPr>
        <w:pStyle w:val="ListParagraph"/>
        <w:numPr>
          <w:ilvl w:val="0"/>
          <w:numId w:val="16"/>
        </w:numPr>
        <w:spacing w:after="0" w:line="240" w:lineRule="auto"/>
        <w:ind w:left="1080"/>
        <w:jc w:val="both"/>
        <w:rPr>
          <w:rFonts w:ascii="Times New Roman" w:hAnsi="Times New Roman" w:cs="Times New Roman"/>
        </w:rPr>
      </w:pPr>
      <w:r w:rsidRPr="006B4C9D">
        <w:rPr>
          <w:rFonts w:ascii="Times New Roman" w:hAnsi="Times New Roman" w:cs="Times New Roman"/>
        </w:rPr>
        <w:t>Subcontractors must follow Cal-OSHA requirements for Trenching and Excavation, which include, but are not limited to, surveying and marking, calling USA North, reviewing any plans, and visually verifying utilities.</w:t>
      </w:r>
    </w:p>
    <w:p w14:paraId="51943250" w14:textId="77777777" w:rsidR="003E1355" w:rsidRPr="006B4C9D" w:rsidRDefault="003E1355" w:rsidP="00F50ECE">
      <w:pPr>
        <w:ind w:left="1080" w:hanging="360"/>
        <w:jc w:val="both"/>
        <w:rPr>
          <w:sz w:val="22"/>
          <w:szCs w:val="22"/>
        </w:rPr>
      </w:pPr>
    </w:p>
    <w:p w14:paraId="3D5AF836" w14:textId="77777777" w:rsidR="003E1355" w:rsidRPr="006B4C9D" w:rsidRDefault="003E1355" w:rsidP="00F50ECE">
      <w:pPr>
        <w:widowControl/>
        <w:numPr>
          <w:ilvl w:val="0"/>
          <w:numId w:val="16"/>
        </w:numPr>
        <w:ind w:left="1080"/>
        <w:jc w:val="both"/>
        <w:rPr>
          <w:sz w:val="22"/>
          <w:szCs w:val="22"/>
        </w:rPr>
      </w:pPr>
      <w:r w:rsidRPr="006B4C9D">
        <w:rPr>
          <w:sz w:val="22"/>
          <w:szCs w:val="22"/>
        </w:rPr>
        <w:t xml:space="preserve">When excavating within 10 feet of subsurface installation, expose the utility by hand every 25 feet to make sure the utility is where it is indicated. When excavating in California and Nevada within 24 inches of any underground utilities, the law requires you to hand-expose and protect the utility (it does not mean expose </w:t>
      </w:r>
      <w:r w:rsidRPr="006B4C9D">
        <w:rPr>
          <w:sz w:val="22"/>
          <w:szCs w:val="22"/>
        </w:rPr>
        <w:lastRenderedPageBreak/>
        <w:t>or pothole – such practices are insufficient to meet California/Nevada requirements) prior to using power equipment.</w:t>
      </w:r>
    </w:p>
    <w:p w14:paraId="65F0FE97" w14:textId="77777777" w:rsidR="003E1355" w:rsidRPr="006B4C9D" w:rsidRDefault="003E1355" w:rsidP="00F50ECE">
      <w:pPr>
        <w:ind w:left="1080" w:hanging="360"/>
        <w:jc w:val="both"/>
        <w:rPr>
          <w:sz w:val="22"/>
          <w:szCs w:val="22"/>
        </w:rPr>
      </w:pPr>
    </w:p>
    <w:p w14:paraId="6963D1ED" w14:textId="5ACA5F04" w:rsidR="003E1355" w:rsidRPr="006B4C9D" w:rsidRDefault="003E1355" w:rsidP="00F50ECE">
      <w:pPr>
        <w:widowControl/>
        <w:numPr>
          <w:ilvl w:val="0"/>
          <w:numId w:val="16"/>
        </w:numPr>
        <w:ind w:left="1080"/>
        <w:jc w:val="both"/>
        <w:rPr>
          <w:sz w:val="22"/>
          <w:szCs w:val="22"/>
        </w:rPr>
      </w:pPr>
      <w:r w:rsidRPr="006B4C9D">
        <w:rPr>
          <w:sz w:val="22"/>
          <w:szCs w:val="22"/>
        </w:rPr>
        <w:t xml:space="preserve">Dig </w:t>
      </w:r>
      <w:r w:rsidR="00F716AB" w:rsidRPr="006B4C9D">
        <w:rPr>
          <w:sz w:val="22"/>
          <w:szCs w:val="22"/>
        </w:rPr>
        <w:t>with</w:t>
      </w:r>
      <w:r w:rsidRPr="006B4C9D">
        <w:rPr>
          <w:sz w:val="22"/>
          <w:szCs w:val="22"/>
        </w:rPr>
        <w:t xml:space="preserve"> Care. In California and Nevada - excavate by hand within 24 inches of the outside diameter of any utility. Utilities that </w:t>
      </w:r>
      <w:proofErr w:type="gramStart"/>
      <w:r w:rsidRPr="006B4C9D">
        <w:rPr>
          <w:sz w:val="22"/>
          <w:szCs w:val="22"/>
        </w:rPr>
        <w:t>are in conflict with</w:t>
      </w:r>
      <w:proofErr w:type="gramEnd"/>
      <w:r w:rsidRPr="006B4C9D">
        <w:rPr>
          <w:sz w:val="22"/>
          <w:szCs w:val="22"/>
        </w:rPr>
        <w:t xml:space="preserve"> your excavation are to be located with hand tools and protected before power equipment is used. Notify Swinerton and the affected utility operator(s) of any contact, scrape, dent, nick or damage to their utility.</w:t>
      </w:r>
    </w:p>
    <w:p w14:paraId="4FF47E9F" w14:textId="77777777" w:rsidR="003E1355" w:rsidRPr="006B4C9D" w:rsidRDefault="003E1355" w:rsidP="00F50ECE">
      <w:pPr>
        <w:pStyle w:val="p3"/>
        <w:spacing w:line="240" w:lineRule="auto"/>
        <w:ind w:left="0" w:firstLine="0"/>
        <w:jc w:val="both"/>
        <w:rPr>
          <w:snapToGrid/>
          <w:sz w:val="22"/>
          <w:szCs w:val="22"/>
        </w:rPr>
      </w:pPr>
    </w:p>
    <w:p w14:paraId="52C17F3F" w14:textId="6A2B63D4" w:rsidR="00314A07"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WORKER SAFETY</w:t>
      </w:r>
      <w:r w:rsidRPr="006B4C9D">
        <w:rPr>
          <w:b/>
          <w:sz w:val="22"/>
          <w:szCs w:val="22"/>
        </w:rPr>
        <w:t xml:space="preserve">.  </w:t>
      </w:r>
      <w:r w:rsidR="00314A07" w:rsidRPr="006B4C9D">
        <w:rPr>
          <w:sz w:val="22"/>
          <w:szCs w:val="22"/>
        </w:rPr>
        <w:t>All Subcontractors</w:t>
      </w:r>
      <w:r w:rsidR="00117EDC" w:rsidRPr="006B4C9D">
        <w:rPr>
          <w:sz w:val="22"/>
          <w:szCs w:val="22"/>
        </w:rPr>
        <w:t xml:space="preserve"> and any lower tier subcontractors and their respective agents</w:t>
      </w:r>
      <w:r w:rsidR="00314A07" w:rsidRPr="006B4C9D">
        <w:rPr>
          <w:sz w:val="22"/>
          <w:szCs w:val="22"/>
        </w:rPr>
        <w:t xml:space="preserve"> shall be dressed in appropriate clothing when entering jobsite, including long pants</w:t>
      </w:r>
      <w:r w:rsidR="00EC60EA" w:rsidRPr="006B4C9D">
        <w:rPr>
          <w:sz w:val="22"/>
          <w:szCs w:val="22"/>
        </w:rPr>
        <w:t>, work boot</w:t>
      </w:r>
      <w:r w:rsidR="00117EDC" w:rsidRPr="006B4C9D">
        <w:rPr>
          <w:sz w:val="22"/>
          <w:szCs w:val="22"/>
        </w:rPr>
        <w:t xml:space="preserve">s or other appropriate or required footwear, </w:t>
      </w:r>
      <w:r w:rsidR="00715BED" w:rsidRPr="006B4C9D">
        <w:rPr>
          <w:sz w:val="22"/>
          <w:szCs w:val="22"/>
        </w:rPr>
        <w:t>safety glasses</w:t>
      </w:r>
      <w:r w:rsidR="00314A07" w:rsidRPr="006B4C9D">
        <w:rPr>
          <w:sz w:val="22"/>
          <w:szCs w:val="22"/>
        </w:rPr>
        <w:t xml:space="preserve">, </w:t>
      </w:r>
      <w:r w:rsidR="0065506D" w:rsidRPr="006B4C9D">
        <w:rPr>
          <w:sz w:val="22"/>
          <w:szCs w:val="22"/>
        </w:rPr>
        <w:t xml:space="preserve">appropriate gloves, </w:t>
      </w:r>
      <w:r w:rsidR="00D63459" w:rsidRPr="006B4C9D">
        <w:rPr>
          <w:sz w:val="22"/>
          <w:szCs w:val="22"/>
        </w:rPr>
        <w:t xml:space="preserve">high visibility </w:t>
      </w:r>
      <w:r w:rsidR="00314A07" w:rsidRPr="006B4C9D">
        <w:rPr>
          <w:sz w:val="22"/>
          <w:szCs w:val="22"/>
        </w:rPr>
        <w:t xml:space="preserve">safety vests and hardhats. </w:t>
      </w:r>
      <w:r w:rsidR="00C71CBF" w:rsidRPr="006B4C9D">
        <w:rPr>
          <w:sz w:val="22"/>
          <w:szCs w:val="22"/>
        </w:rPr>
        <w:t xml:space="preserve"> </w:t>
      </w:r>
      <w:r w:rsidR="00314A07" w:rsidRPr="006B4C9D">
        <w:rPr>
          <w:sz w:val="22"/>
          <w:szCs w:val="22"/>
        </w:rPr>
        <w:t xml:space="preserve">Sleeveless shirts and open-toed shoes will not be allowed. </w:t>
      </w:r>
      <w:r w:rsidR="00C71CBF" w:rsidRPr="006B4C9D">
        <w:rPr>
          <w:sz w:val="22"/>
          <w:szCs w:val="22"/>
        </w:rPr>
        <w:t xml:space="preserve"> </w:t>
      </w:r>
      <w:r w:rsidR="00314A07" w:rsidRPr="006B4C9D">
        <w:rPr>
          <w:sz w:val="22"/>
          <w:szCs w:val="22"/>
        </w:rPr>
        <w:t xml:space="preserve">Subcontractors' agents include field personnel, management, vendors, and visitors. </w:t>
      </w:r>
    </w:p>
    <w:p w14:paraId="52C17F40" w14:textId="77777777" w:rsidR="00314A07" w:rsidRPr="006B4C9D" w:rsidRDefault="00314A07" w:rsidP="00F50ECE">
      <w:pPr>
        <w:pStyle w:val="p4"/>
        <w:tabs>
          <w:tab w:val="left" w:pos="360"/>
        </w:tabs>
        <w:spacing w:line="240" w:lineRule="auto"/>
        <w:ind w:left="450" w:hanging="450"/>
        <w:jc w:val="both"/>
        <w:rPr>
          <w:sz w:val="22"/>
          <w:szCs w:val="22"/>
        </w:rPr>
      </w:pPr>
    </w:p>
    <w:p w14:paraId="52C17F41" w14:textId="6C80DA2F" w:rsidR="00314A07" w:rsidRPr="006B4C9D" w:rsidRDefault="00314A07" w:rsidP="00F50ECE">
      <w:pPr>
        <w:pStyle w:val="p4"/>
        <w:tabs>
          <w:tab w:val="left" w:pos="360"/>
        </w:tabs>
        <w:spacing w:line="240" w:lineRule="auto"/>
        <w:ind w:left="450"/>
        <w:jc w:val="both"/>
        <w:rPr>
          <w:sz w:val="22"/>
          <w:szCs w:val="22"/>
        </w:rPr>
      </w:pPr>
      <w:r w:rsidRPr="006B4C9D">
        <w:rPr>
          <w:sz w:val="22"/>
          <w:szCs w:val="22"/>
        </w:rPr>
        <w:t xml:space="preserve">Subcontractor agrees to provide </w:t>
      </w:r>
      <w:r w:rsidR="00117EDC" w:rsidRPr="006B4C9D">
        <w:rPr>
          <w:sz w:val="22"/>
          <w:szCs w:val="22"/>
        </w:rPr>
        <w:t>P</w:t>
      </w:r>
      <w:r w:rsidRPr="006B4C9D">
        <w:rPr>
          <w:sz w:val="22"/>
          <w:szCs w:val="22"/>
        </w:rPr>
        <w:t xml:space="preserve">ersonal </w:t>
      </w:r>
      <w:r w:rsidR="00117EDC" w:rsidRPr="006B4C9D">
        <w:rPr>
          <w:sz w:val="22"/>
          <w:szCs w:val="22"/>
        </w:rPr>
        <w:t>P</w:t>
      </w:r>
      <w:r w:rsidRPr="006B4C9D">
        <w:rPr>
          <w:sz w:val="22"/>
          <w:szCs w:val="22"/>
        </w:rPr>
        <w:t xml:space="preserve">rotective </w:t>
      </w:r>
      <w:r w:rsidR="00117EDC" w:rsidRPr="006B4C9D">
        <w:rPr>
          <w:sz w:val="22"/>
          <w:szCs w:val="22"/>
        </w:rPr>
        <w:t>E</w:t>
      </w:r>
      <w:r w:rsidRPr="006B4C9D">
        <w:rPr>
          <w:sz w:val="22"/>
          <w:szCs w:val="22"/>
        </w:rPr>
        <w:t xml:space="preserve">quipment (PPE) and adequate training for the use of PPE to </w:t>
      </w:r>
      <w:proofErr w:type="gramStart"/>
      <w:r w:rsidRPr="006B4C9D">
        <w:rPr>
          <w:sz w:val="22"/>
          <w:szCs w:val="22"/>
        </w:rPr>
        <w:t>all of</w:t>
      </w:r>
      <w:proofErr w:type="gramEnd"/>
      <w:r w:rsidRPr="006B4C9D">
        <w:rPr>
          <w:sz w:val="22"/>
          <w:szCs w:val="22"/>
        </w:rPr>
        <w:t xml:space="preserve"> their employees as required by applicable OSHA standards. </w:t>
      </w:r>
      <w:r w:rsidR="00C71CBF" w:rsidRPr="006B4C9D">
        <w:rPr>
          <w:sz w:val="22"/>
          <w:szCs w:val="22"/>
        </w:rPr>
        <w:t xml:space="preserve"> Swinerton</w:t>
      </w:r>
      <w:r w:rsidRPr="006B4C9D">
        <w:rPr>
          <w:sz w:val="22"/>
          <w:szCs w:val="22"/>
        </w:rPr>
        <w:t xml:space="preserve"> is not responsible for providing </w:t>
      </w:r>
      <w:r w:rsidR="00117EDC" w:rsidRPr="006B4C9D">
        <w:rPr>
          <w:sz w:val="22"/>
          <w:szCs w:val="22"/>
        </w:rPr>
        <w:t xml:space="preserve">PPE </w:t>
      </w:r>
      <w:r w:rsidRPr="006B4C9D">
        <w:rPr>
          <w:sz w:val="22"/>
          <w:szCs w:val="22"/>
        </w:rPr>
        <w:t xml:space="preserve">to anyone but </w:t>
      </w:r>
      <w:r w:rsidR="0065506D" w:rsidRPr="006B4C9D">
        <w:rPr>
          <w:sz w:val="22"/>
          <w:szCs w:val="22"/>
        </w:rPr>
        <w:t xml:space="preserve">Swinerton’s </w:t>
      </w:r>
      <w:r w:rsidRPr="006B4C9D">
        <w:rPr>
          <w:sz w:val="22"/>
          <w:szCs w:val="22"/>
        </w:rPr>
        <w:t>own personnel.</w:t>
      </w:r>
    </w:p>
    <w:p w14:paraId="0AE5FB9B" w14:textId="77777777" w:rsidR="0065506D" w:rsidRPr="006B4C9D" w:rsidRDefault="0065506D" w:rsidP="00F50ECE">
      <w:pPr>
        <w:pStyle w:val="p4"/>
        <w:tabs>
          <w:tab w:val="left" w:pos="360"/>
        </w:tabs>
        <w:spacing w:line="240" w:lineRule="auto"/>
        <w:ind w:left="450" w:hanging="450"/>
        <w:jc w:val="both"/>
        <w:rPr>
          <w:sz w:val="22"/>
          <w:szCs w:val="22"/>
        </w:rPr>
      </w:pPr>
    </w:p>
    <w:p w14:paraId="6CAE4103" w14:textId="5C63C9C5" w:rsidR="0065506D" w:rsidRPr="006B4C9D" w:rsidRDefault="006B4C9D" w:rsidP="00F50ECE">
      <w:pPr>
        <w:pStyle w:val="p4"/>
        <w:numPr>
          <w:ilvl w:val="0"/>
          <w:numId w:val="2"/>
        </w:numPr>
        <w:tabs>
          <w:tab w:val="clear" w:pos="450"/>
        </w:tabs>
        <w:spacing w:line="240" w:lineRule="auto"/>
        <w:ind w:hanging="450"/>
        <w:jc w:val="both"/>
        <w:rPr>
          <w:sz w:val="22"/>
          <w:szCs w:val="22"/>
        </w:rPr>
      </w:pPr>
      <w:r w:rsidRPr="006B4C9D">
        <w:rPr>
          <w:b/>
          <w:sz w:val="22"/>
          <w:szCs w:val="22"/>
          <w:u w:val="single"/>
        </w:rPr>
        <w:t>HAND INJURY PREVENTION</w:t>
      </w:r>
      <w:r w:rsidRPr="006B4C9D">
        <w:rPr>
          <w:b/>
          <w:sz w:val="22"/>
          <w:szCs w:val="22"/>
        </w:rPr>
        <w:t xml:space="preserve">.  </w:t>
      </w:r>
      <w:r w:rsidR="0065506D" w:rsidRPr="006B4C9D">
        <w:rPr>
          <w:sz w:val="22"/>
          <w:szCs w:val="22"/>
        </w:rPr>
        <w:t xml:space="preserve">Subcontractor agrees to adopt and enforce a hand injury prevention program that includes, but is not limited to, issuing appropriate gloves, PPE and training to reduce the possibility of hand injury. Gloves should be appropriate to any potential hazard(s) as determined by a Competent </w:t>
      </w:r>
      <w:proofErr w:type="gramStart"/>
      <w:r w:rsidR="0065506D" w:rsidRPr="006B4C9D">
        <w:rPr>
          <w:sz w:val="22"/>
          <w:szCs w:val="22"/>
        </w:rPr>
        <w:t>Person, and</w:t>
      </w:r>
      <w:proofErr w:type="gramEnd"/>
      <w:r w:rsidR="0065506D" w:rsidRPr="006B4C9D">
        <w:rPr>
          <w:sz w:val="22"/>
          <w:szCs w:val="22"/>
        </w:rPr>
        <w:t xml:space="preserve"> should meet EN388 level 3 or ANSI</w:t>
      </w:r>
      <w:r w:rsidR="00E0627E" w:rsidRPr="006B4C9D">
        <w:rPr>
          <w:sz w:val="22"/>
          <w:szCs w:val="22"/>
        </w:rPr>
        <w:t>/ISEA</w:t>
      </w:r>
      <w:r w:rsidR="0065506D" w:rsidRPr="006B4C9D">
        <w:rPr>
          <w:sz w:val="22"/>
          <w:szCs w:val="22"/>
        </w:rPr>
        <w:t xml:space="preserve"> level </w:t>
      </w:r>
      <w:r w:rsidR="00E0627E" w:rsidRPr="006B4C9D">
        <w:rPr>
          <w:sz w:val="22"/>
          <w:szCs w:val="22"/>
        </w:rPr>
        <w:t>2</w:t>
      </w:r>
      <w:r w:rsidR="0065506D" w:rsidRPr="006B4C9D">
        <w:rPr>
          <w:sz w:val="22"/>
          <w:szCs w:val="22"/>
        </w:rPr>
        <w:t xml:space="preserve"> cut resistance or greater. Glove usage shall be mandatory </w:t>
      </w:r>
      <w:r w:rsidR="009C7A5F" w:rsidRPr="006B4C9D">
        <w:rPr>
          <w:sz w:val="22"/>
          <w:szCs w:val="22"/>
        </w:rPr>
        <w:t>where</w:t>
      </w:r>
      <w:r w:rsidR="0065506D" w:rsidRPr="006B4C9D">
        <w:rPr>
          <w:sz w:val="22"/>
          <w:szCs w:val="22"/>
        </w:rPr>
        <w:t xml:space="preserve"> pre-task planning determines there is </w:t>
      </w:r>
      <w:r w:rsidR="009C7A5F" w:rsidRPr="006B4C9D">
        <w:rPr>
          <w:sz w:val="22"/>
          <w:szCs w:val="22"/>
        </w:rPr>
        <w:t>a</w:t>
      </w:r>
      <w:r w:rsidR="0065506D" w:rsidRPr="006B4C9D">
        <w:rPr>
          <w:sz w:val="22"/>
          <w:szCs w:val="22"/>
        </w:rPr>
        <w:t xml:space="preserve"> risk of hand injury or</w:t>
      </w:r>
      <w:r w:rsidR="00CD48C6" w:rsidRPr="006B4C9D">
        <w:rPr>
          <w:sz w:val="22"/>
          <w:szCs w:val="22"/>
        </w:rPr>
        <w:t xml:space="preserve"> </w:t>
      </w:r>
      <w:r w:rsidR="009C7A5F" w:rsidRPr="006B4C9D">
        <w:rPr>
          <w:sz w:val="22"/>
          <w:szCs w:val="22"/>
        </w:rPr>
        <w:t>when</w:t>
      </w:r>
      <w:r w:rsidR="00CD48C6" w:rsidRPr="006B4C9D">
        <w:rPr>
          <w:sz w:val="22"/>
          <w:szCs w:val="22"/>
        </w:rPr>
        <w:t xml:space="preserve"> required by OSHA, Swinerton or the Project Owner</w:t>
      </w:r>
      <w:r w:rsidR="009C7A5F" w:rsidRPr="006B4C9D">
        <w:rPr>
          <w:sz w:val="22"/>
          <w:szCs w:val="22"/>
        </w:rPr>
        <w:t>. Glove usage is not required if</w:t>
      </w:r>
      <w:r w:rsidR="00CD48C6" w:rsidRPr="006B4C9D">
        <w:rPr>
          <w:sz w:val="22"/>
          <w:szCs w:val="22"/>
        </w:rPr>
        <w:t xml:space="preserve"> equipment or tool manufacturer’s instructions indicate use of gloves would create a hazard.  </w:t>
      </w:r>
      <w:r w:rsidR="0065506D" w:rsidRPr="006B4C9D">
        <w:rPr>
          <w:sz w:val="22"/>
          <w:szCs w:val="22"/>
        </w:rPr>
        <w:t>Visitors and personnel performing clerical or administrative tasks are exempt from the above requirements.</w:t>
      </w:r>
    </w:p>
    <w:p w14:paraId="52C17F42" w14:textId="77777777" w:rsidR="00314A07" w:rsidRPr="006B4C9D" w:rsidRDefault="00314A07" w:rsidP="00F50ECE">
      <w:pPr>
        <w:pStyle w:val="p3"/>
        <w:spacing w:line="240" w:lineRule="auto"/>
        <w:ind w:left="450" w:hanging="450"/>
        <w:jc w:val="both"/>
        <w:rPr>
          <w:sz w:val="22"/>
          <w:szCs w:val="22"/>
        </w:rPr>
      </w:pPr>
    </w:p>
    <w:p w14:paraId="74499A4E" w14:textId="6EBDE864" w:rsidR="00B627AC"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FIRST AID</w:t>
      </w:r>
      <w:r w:rsidRPr="006B4C9D">
        <w:rPr>
          <w:b/>
          <w:sz w:val="22"/>
          <w:szCs w:val="22"/>
        </w:rPr>
        <w:t xml:space="preserve">.  </w:t>
      </w:r>
      <w:r w:rsidR="00B627AC" w:rsidRPr="006B4C9D">
        <w:rPr>
          <w:sz w:val="22"/>
          <w:szCs w:val="22"/>
        </w:rPr>
        <w:t xml:space="preserve">Subcontractors must provide an adequate number of First Aid kits and immediate access to a medical facility for use in an emergency.  An effective emergency communication system is the responsibility of the Subcontractors for their activities.  Subcontractors will participate in any site-specific First Aid service established by Swinerton for the effective treatment of First Aid cases.  </w:t>
      </w:r>
    </w:p>
    <w:p w14:paraId="282294F8" w14:textId="77777777" w:rsidR="00B627AC" w:rsidRPr="006B4C9D" w:rsidRDefault="00B627AC" w:rsidP="00F50ECE">
      <w:pPr>
        <w:pStyle w:val="p4"/>
        <w:tabs>
          <w:tab w:val="left" w:pos="360"/>
        </w:tabs>
        <w:spacing w:line="240" w:lineRule="auto"/>
        <w:ind w:left="450" w:hanging="450"/>
        <w:jc w:val="both"/>
        <w:rPr>
          <w:sz w:val="22"/>
          <w:szCs w:val="22"/>
        </w:rPr>
      </w:pPr>
    </w:p>
    <w:p w14:paraId="59F989E4" w14:textId="0CC78C94" w:rsidR="00B627AC" w:rsidRPr="006B4C9D" w:rsidRDefault="00B627AC" w:rsidP="00F50ECE">
      <w:pPr>
        <w:pStyle w:val="p4"/>
        <w:spacing w:line="240" w:lineRule="auto"/>
        <w:ind w:left="450"/>
        <w:jc w:val="both"/>
        <w:rPr>
          <w:sz w:val="22"/>
          <w:szCs w:val="22"/>
        </w:rPr>
      </w:pPr>
      <w:r w:rsidRPr="006B4C9D">
        <w:rPr>
          <w:sz w:val="22"/>
          <w:szCs w:val="22"/>
        </w:rPr>
        <w:t>See Item B for staffing requirements and expectations.</w:t>
      </w:r>
    </w:p>
    <w:p w14:paraId="52C17F45" w14:textId="77777777" w:rsidR="00314A07" w:rsidRPr="006B4C9D" w:rsidRDefault="00314A07" w:rsidP="00F50ECE">
      <w:pPr>
        <w:pStyle w:val="p4"/>
        <w:tabs>
          <w:tab w:val="left" w:pos="360"/>
        </w:tabs>
        <w:spacing w:line="240" w:lineRule="auto"/>
        <w:ind w:left="450" w:hanging="450"/>
        <w:jc w:val="both"/>
        <w:rPr>
          <w:sz w:val="22"/>
          <w:szCs w:val="22"/>
        </w:rPr>
      </w:pPr>
    </w:p>
    <w:p w14:paraId="52C17F47" w14:textId="2F3C499B" w:rsidR="00314A07"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bCs/>
          <w:sz w:val="22"/>
          <w:szCs w:val="22"/>
          <w:u w:val="single"/>
        </w:rPr>
        <w:t>STORM WATER QUALITY CONTROL</w:t>
      </w:r>
      <w:r w:rsidRPr="006B4C9D">
        <w:rPr>
          <w:b/>
          <w:bCs/>
          <w:sz w:val="22"/>
          <w:szCs w:val="22"/>
        </w:rPr>
        <w:t xml:space="preserve">.  </w:t>
      </w:r>
      <w:r w:rsidR="00314A07" w:rsidRPr="006B4C9D">
        <w:rPr>
          <w:sz w:val="22"/>
          <w:szCs w:val="22"/>
        </w:rPr>
        <w:t>Subcontractors shall train their employees on Best Management Practices (BMP</w:t>
      </w:r>
      <w:r w:rsidR="00051617" w:rsidRPr="006B4C9D">
        <w:rPr>
          <w:sz w:val="22"/>
          <w:szCs w:val="22"/>
        </w:rPr>
        <w:t>’</w:t>
      </w:r>
      <w:r w:rsidR="00314A07" w:rsidRPr="006B4C9D">
        <w:rPr>
          <w:sz w:val="22"/>
          <w:szCs w:val="22"/>
        </w:rPr>
        <w:t>s) to prevent erosion and silt infiltration into storm drains.</w:t>
      </w:r>
    </w:p>
    <w:p w14:paraId="52C17F48" w14:textId="77777777" w:rsidR="00314A07" w:rsidRPr="006B4C9D" w:rsidRDefault="00314A07" w:rsidP="00F50ECE">
      <w:pPr>
        <w:pStyle w:val="p4"/>
        <w:spacing w:line="240" w:lineRule="auto"/>
        <w:ind w:left="450" w:hanging="450"/>
        <w:jc w:val="both"/>
        <w:rPr>
          <w:sz w:val="22"/>
          <w:szCs w:val="22"/>
        </w:rPr>
      </w:pPr>
    </w:p>
    <w:p w14:paraId="52C17F49" w14:textId="77777777" w:rsidR="00314A07" w:rsidRPr="006B4C9D" w:rsidRDefault="00314A07" w:rsidP="00F50ECE">
      <w:pPr>
        <w:pStyle w:val="p4"/>
        <w:spacing w:line="240" w:lineRule="auto"/>
        <w:ind w:left="450"/>
        <w:jc w:val="both"/>
        <w:rPr>
          <w:sz w:val="22"/>
          <w:szCs w:val="22"/>
        </w:rPr>
      </w:pPr>
      <w:r w:rsidRPr="006B4C9D">
        <w:rPr>
          <w:sz w:val="22"/>
          <w:szCs w:val="22"/>
        </w:rPr>
        <w:t xml:space="preserve">Subcontractors shall abide by all storm water preventative measures implemented at any </w:t>
      </w:r>
      <w:r w:rsidR="00C71CBF" w:rsidRPr="006B4C9D">
        <w:rPr>
          <w:sz w:val="22"/>
          <w:szCs w:val="22"/>
        </w:rPr>
        <w:t>Swinerton</w:t>
      </w:r>
      <w:r w:rsidRPr="006B4C9D">
        <w:rPr>
          <w:sz w:val="22"/>
          <w:szCs w:val="22"/>
        </w:rPr>
        <w:t xml:space="preserve"> project site.</w:t>
      </w:r>
    </w:p>
    <w:p w14:paraId="52C17F4A" w14:textId="77777777" w:rsidR="00314A07" w:rsidRPr="006B4C9D" w:rsidRDefault="00314A07" w:rsidP="00F50ECE">
      <w:pPr>
        <w:pStyle w:val="p4"/>
        <w:spacing w:line="240" w:lineRule="auto"/>
        <w:ind w:left="450" w:hanging="450"/>
        <w:jc w:val="both"/>
        <w:rPr>
          <w:sz w:val="22"/>
          <w:szCs w:val="22"/>
        </w:rPr>
      </w:pPr>
    </w:p>
    <w:p w14:paraId="52C17F4C" w14:textId="714E300B" w:rsidR="00314A07"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bCs/>
          <w:sz w:val="22"/>
          <w:szCs w:val="22"/>
          <w:u w:val="single"/>
        </w:rPr>
        <w:t>COMPETENT PERSON</w:t>
      </w:r>
      <w:r w:rsidRPr="006B4C9D">
        <w:rPr>
          <w:b/>
          <w:bCs/>
          <w:sz w:val="22"/>
          <w:szCs w:val="22"/>
        </w:rPr>
        <w:t xml:space="preserve">.  </w:t>
      </w:r>
      <w:r w:rsidR="00314A07" w:rsidRPr="006B4C9D">
        <w:rPr>
          <w:sz w:val="22"/>
          <w:szCs w:val="22"/>
        </w:rPr>
        <w:t>Subcontractors providing any activity such as, but not limited to the following: excavation and trenching, confined space, scaffold erection, asbestos, fall protection, bolting and riveting, slab construction operations, etc</w:t>
      </w:r>
      <w:r w:rsidR="00BC0799" w:rsidRPr="006B4C9D">
        <w:rPr>
          <w:sz w:val="22"/>
          <w:szCs w:val="22"/>
        </w:rPr>
        <w:t>.</w:t>
      </w:r>
      <w:r w:rsidR="00314A07" w:rsidRPr="006B4C9D">
        <w:rPr>
          <w:sz w:val="22"/>
          <w:szCs w:val="22"/>
        </w:rPr>
        <w:t xml:space="preserve">, shall provide a competent person, the requisite possessing and demonstrating knowledge, training, and abilities and duties to identify existing and predictable hazards and possess the authority to impose prompt corrective measures to mitigate the hazards. </w:t>
      </w:r>
    </w:p>
    <w:p w14:paraId="52C17F4D" w14:textId="77777777" w:rsidR="00314A07" w:rsidRPr="006B4C9D" w:rsidRDefault="00314A07" w:rsidP="00F50ECE">
      <w:pPr>
        <w:pStyle w:val="p4"/>
        <w:tabs>
          <w:tab w:val="left" w:pos="180"/>
          <w:tab w:val="left" w:pos="360"/>
        </w:tabs>
        <w:spacing w:line="240" w:lineRule="auto"/>
        <w:ind w:left="450" w:hanging="450"/>
        <w:jc w:val="both"/>
        <w:rPr>
          <w:sz w:val="22"/>
          <w:szCs w:val="22"/>
        </w:rPr>
      </w:pPr>
    </w:p>
    <w:p w14:paraId="52C17F4E" w14:textId="77777777" w:rsidR="00314A07" w:rsidRPr="006B4C9D" w:rsidRDefault="00314A07" w:rsidP="00F50ECE">
      <w:pPr>
        <w:pStyle w:val="p4"/>
        <w:tabs>
          <w:tab w:val="left" w:pos="180"/>
          <w:tab w:val="left" w:pos="360"/>
        </w:tabs>
        <w:spacing w:line="240" w:lineRule="auto"/>
        <w:ind w:left="450"/>
        <w:jc w:val="both"/>
        <w:rPr>
          <w:sz w:val="22"/>
          <w:szCs w:val="22"/>
        </w:rPr>
      </w:pPr>
      <w:r w:rsidRPr="006B4C9D">
        <w:rPr>
          <w:sz w:val="22"/>
          <w:szCs w:val="22"/>
        </w:rPr>
        <w:t>A Competent Person shall be readily available and on-site during any of the referenced activities above.</w:t>
      </w:r>
    </w:p>
    <w:p w14:paraId="53C12CC9" w14:textId="77777777" w:rsidR="00062FAD" w:rsidRPr="006B4C9D" w:rsidRDefault="00062FAD" w:rsidP="00F50ECE">
      <w:pPr>
        <w:pStyle w:val="p4"/>
        <w:tabs>
          <w:tab w:val="left" w:pos="180"/>
          <w:tab w:val="left" w:pos="360"/>
        </w:tabs>
        <w:spacing w:line="240" w:lineRule="auto"/>
        <w:ind w:left="0"/>
        <w:jc w:val="both"/>
        <w:rPr>
          <w:sz w:val="22"/>
          <w:szCs w:val="22"/>
        </w:rPr>
      </w:pPr>
    </w:p>
    <w:p w14:paraId="52C17F51" w14:textId="1244E4A7" w:rsidR="00314A07" w:rsidRPr="006B4C9D" w:rsidRDefault="006B4C9D" w:rsidP="00F50ECE">
      <w:pPr>
        <w:pStyle w:val="p3"/>
        <w:numPr>
          <w:ilvl w:val="0"/>
          <w:numId w:val="2"/>
        </w:numPr>
        <w:tabs>
          <w:tab w:val="clear" w:pos="360"/>
          <w:tab w:val="clear" w:pos="450"/>
          <w:tab w:val="left" w:pos="180"/>
        </w:tabs>
        <w:spacing w:line="240" w:lineRule="auto"/>
        <w:ind w:hanging="450"/>
        <w:jc w:val="both"/>
        <w:rPr>
          <w:sz w:val="22"/>
          <w:szCs w:val="22"/>
        </w:rPr>
      </w:pPr>
      <w:r w:rsidRPr="006B4C9D">
        <w:rPr>
          <w:b/>
          <w:bCs/>
          <w:sz w:val="22"/>
          <w:szCs w:val="22"/>
          <w:u w:val="single"/>
        </w:rPr>
        <w:t>AIR QUALITY</w:t>
      </w:r>
      <w:r w:rsidRPr="006B4C9D">
        <w:rPr>
          <w:b/>
          <w:bCs/>
          <w:sz w:val="22"/>
          <w:szCs w:val="22"/>
        </w:rPr>
        <w:t xml:space="preserve">.  </w:t>
      </w:r>
      <w:r w:rsidR="00314A07" w:rsidRPr="006B4C9D">
        <w:rPr>
          <w:sz w:val="22"/>
          <w:szCs w:val="22"/>
        </w:rPr>
        <w:t xml:space="preserve">Subcontractors shall comply with all EPA, OSHA, and local regulations to minimize airborne dust, dust clouds, fugitive solvent emissions, noxious odors, and toxic air contaminates for both indoor and outdoor activities during any/all construction related activities. </w:t>
      </w:r>
      <w:r w:rsidR="00C71CBF" w:rsidRPr="006B4C9D">
        <w:rPr>
          <w:sz w:val="22"/>
          <w:szCs w:val="22"/>
        </w:rPr>
        <w:t xml:space="preserve"> </w:t>
      </w:r>
      <w:r w:rsidR="00314A07" w:rsidRPr="006B4C9D">
        <w:rPr>
          <w:sz w:val="22"/>
          <w:szCs w:val="22"/>
        </w:rPr>
        <w:t>Subcontractors shall demonstrate compliance with applicable OSHA/EPA Standards such as, but not limited to: welding fumes, asbestos, lead, silica, and mold.</w:t>
      </w:r>
    </w:p>
    <w:p w14:paraId="52C17F52" w14:textId="5B77797A" w:rsidR="00314A07" w:rsidRDefault="00314A07" w:rsidP="00F50ECE">
      <w:pPr>
        <w:pStyle w:val="p4"/>
        <w:tabs>
          <w:tab w:val="left" w:pos="180"/>
          <w:tab w:val="left" w:pos="360"/>
        </w:tabs>
        <w:spacing w:line="240" w:lineRule="auto"/>
        <w:ind w:left="450" w:hanging="450"/>
        <w:jc w:val="both"/>
        <w:rPr>
          <w:sz w:val="22"/>
          <w:szCs w:val="22"/>
        </w:rPr>
      </w:pPr>
    </w:p>
    <w:p w14:paraId="117C2E17" w14:textId="77777777" w:rsidR="00F54F41" w:rsidRDefault="00F54F41" w:rsidP="00F50ECE">
      <w:pPr>
        <w:pStyle w:val="p4"/>
        <w:tabs>
          <w:tab w:val="left" w:pos="180"/>
          <w:tab w:val="left" w:pos="360"/>
        </w:tabs>
        <w:spacing w:line="240" w:lineRule="auto"/>
        <w:ind w:left="450" w:hanging="450"/>
        <w:jc w:val="both"/>
        <w:rPr>
          <w:sz w:val="22"/>
          <w:szCs w:val="22"/>
        </w:rPr>
      </w:pPr>
    </w:p>
    <w:p w14:paraId="52C17F54" w14:textId="419A9C5E" w:rsidR="00314A07" w:rsidRPr="006B4C9D" w:rsidRDefault="006B4C9D" w:rsidP="00F50ECE">
      <w:pPr>
        <w:pStyle w:val="p3"/>
        <w:numPr>
          <w:ilvl w:val="0"/>
          <w:numId w:val="2"/>
        </w:numPr>
        <w:tabs>
          <w:tab w:val="clear" w:pos="360"/>
          <w:tab w:val="clear" w:pos="450"/>
          <w:tab w:val="left" w:pos="90"/>
        </w:tabs>
        <w:spacing w:line="240" w:lineRule="auto"/>
        <w:ind w:hanging="450"/>
        <w:jc w:val="both"/>
        <w:rPr>
          <w:sz w:val="22"/>
          <w:szCs w:val="22"/>
        </w:rPr>
      </w:pPr>
      <w:r w:rsidRPr="006B4C9D">
        <w:rPr>
          <w:b/>
          <w:bCs/>
          <w:sz w:val="22"/>
          <w:szCs w:val="22"/>
          <w:u w:val="single"/>
        </w:rPr>
        <w:lastRenderedPageBreak/>
        <w:t>MOLD</w:t>
      </w:r>
      <w:r w:rsidRPr="006B4C9D">
        <w:rPr>
          <w:b/>
          <w:bCs/>
          <w:sz w:val="22"/>
          <w:szCs w:val="22"/>
        </w:rPr>
        <w:t xml:space="preserve">.  </w:t>
      </w:r>
      <w:r w:rsidR="00314A07" w:rsidRPr="006B4C9D">
        <w:rPr>
          <w:sz w:val="22"/>
          <w:szCs w:val="22"/>
        </w:rPr>
        <w:t xml:space="preserve">Subcontractors shall take all reasonable and prudent steps to prevent mold growth on the project and will adhere to Swinerton’s Water and Mold Intrusion Procedures. </w:t>
      </w:r>
      <w:r w:rsidR="00C71CBF" w:rsidRPr="006B4C9D">
        <w:rPr>
          <w:sz w:val="22"/>
          <w:szCs w:val="22"/>
        </w:rPr>
        <w:t xml:space="preserve"> </w:t>
      </w:r>
      <w:r w:rsidR="00314A07" w:rsidRPr="006B4C9D">
        <w:rPr>
          <w:sz w:val="22"/>
          <w:szCs w:val="22"/>
        </w:rPr>
        <w:t>Swinerton’s SE&amp;H Department shall approve any variation to these procedures.</w:t>
      </w:r>
    </w:p>
    <w:p w14:paraId="52C17F55" w14:textId="77777777" w:rsidR="00314A07" w:rsidRPr="006B4C9D" w:rsidRDefault="00314A07" w:rsidP="00F50ECE">
      <w:pPr>
        <w:pStyle w:val="p4"/>
        <w:tabs>
          <w:tab w:val="left" w:pos="90"/>
          <w:tab w:val="left" w:pos="360"/>
        </w:tabs>
        <w:spacing w:line="240" w:lineRule="auto"/>
        <w:ind w:left="450" w:hanging="450"/>
        <w:jc w:val="both"/>
        <w:rPr>
          <w:sz w:val="22"/>
          <w:szCs w:val="22"/>
        </w:rPr>
      </w:pPr>
    </w:p>
    <w:p w14:paraId="52C17F57" w14:textId="3735EC07" w:rsidR="00867090"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bCs/>
          <w:sz w:val="22"/>
          <w:szCs w:val="22"/>
          <w:u w:val="single"/>
        </w:rPr>
        <w:t>HEAT STRESS PREVENTION</w:t>
      </w:r>
      <w:r w:rsidRPr="006B4C9D">
        <w:rPr>
          <w:b/>
          <w:bCs/>
          <w:sz w:val="22"/>
          <w:szCs w:val="22"/>
        </w:rPr>
        <w:t xml:space="preserve">.  </w:t>
      </w:r>
      <w:r w:rsidR="00867090" w:rsidRPr="006B4C9D">
        <w:rPr>
          <w:sz w:val="22"/>
          <w:szCs w:val="22"/>
        </w:rPr>
        <w:t xml:space="preserve">Any Contractor/Subcontractor working on a Swinerton project site shall comply with </w:t>
      </w:r>
      <w:r w:rsidR="00B876A1" w:rsidRPr="006B4C9D">
        <w:rPr>
          <w:sz w:val="22"/>
          <w:szCs w:val="22"/>
        </w:rPr>
        <w:t>any Heat Stress p</w:t>
      </w:r>
      <w:r w:rsidR="00867090" w:rsidRPr="006B4C9D">
        <w:rPr>
          <w:sz w:val="22"/>
          <w:szCs w:val="22"/>
        </w:rPr>
        <w:t>rocedures</w:t>
      </w:r>
      <w:r w:rsidR="00B876A1" w:rsidRPr="006B4C9D">
        <w:rPr>
          <w:sz w:val="22"/>
          <w:szCs w:val="22"/>
        </w:rPr>
        <w:t xml:space="preserve"> initiated by Swinerton</w:t>
      </w:r>
      <w:r w:rsidR="00867090" w:rsidRPr="006B4C9D">
        <w:rPr>
          <w:sz w:val="22"/>
          <w:szCs w:val="22"/>
        </w:rPr>
        <w:t xml:space="preserve">.  If a project </w:t>
      </w:r>
      <w:proofErr w:type="gramStart"/>
      <w:r w:rsidR="00867090" w:rsidRPr="006B4C9D">
        <w:rPr>
          <w:sz w:val="22"/>
          <w:szCs w:val="22"/>
        </w:rPr>
        <w:t>is located in</w:t>
      </w:r>
      <w:proofErr w:type="gramEnd"/>
      <w:r w:rsidR="00867090" w:rsidRPr="006B4C9D">
        <w:rPr>
          <w:sz w:val="22"/>
          <w:szCs w:val="22"/>
        </w:rPr>
        <w:t xml:space="preserve"> California, any Contractor/Subcontractor working on a Swinerton project site shall also comply with the Cal/OSHA Heat Stress Standard.</w:t>
      </w:r>
    </w:p>
    <w:p w14:paraId="52C17F58" w14:textId="77777777" w:rsidR="00867090" w:rsidRPr="006B4C9D" w:rsidRDefault="00867090" w:rsidP="00F50ECE">
      <w:pPr>
        <w:pStyle w:val="p4"/>
        <w:tabs>
          <w:tab w:val="left" w:pos="90"/>
          <w:tab w:val="left" w:pos="360"/>
        </w:tabs>
        <w:spacing w:line="240" w:lineRule="auto"/>
        <w:ind w:left="450" w:hanging="450"/>
        <w:jc w:val="both"/>
        <w:rPr>
          <w:sz w:val="22"/>
          <w:szCs w:val="22"/>
        </w:rPr>
      </w:pPr>
    </w:p>
    <w:p w14:paraId="52C17F5A" w14:textId="23025677" w:rsidR="00774A75" w:rsidRPr="006B4C9D" w:rsidRDefault="006B4C9D" w:rsidP="00F50ECE">
      <w:pPr>
        <w:pStyle w:val="p3"/>
        <w:numPr>
          <w:ilvl w:val="0"/>
          <w:numId w:val="2"/>
        </w:numPr>
        <w:tabs>
          <w:tab w:val="clear" w:pos="360"/>
          <w:tab w:val="clear" w:pos="450"/>
          <w:tab w:val="left" w:pos="90"/>
        </w:tabs>
        <w:spacing w:line="240" w:lineRule="auto"/>
        <w:ind w:hanging="450"/>
        <w:jc w:val="both"/>
        <w:rPr>
          <w:sz w:val="22"/>
          <w:szCs w:val="22"/>
        </w:rPr>
      </w:pPr>
      <w:r w:rsidRPr="006B4C9D">
        <w:rPr>
          <w:b/>
          <w:bCs/>
          <w:sz w:val="22"/>
          <w:szCs w:val="22"/>
          <w:u w:val="single"/>
        </w:rPr>
        <w:t>FALL PROTECTION AND PREVENTION</w:t>
      </w:r>
      <w:r w:rsidRPr="006B4C9D">
        <w:rPr>
          <w:b/>
          <w:bCs/>
          <w:sz w:val="22"/>
          <w:szCs w:val="22"/>
        </w:rPr>
        <w:t xml:space="preserve">.  </w:t>
      </w:r>
      <w:r w:rsidR="008D2AF0" w:rsidRPr="006B4C9D">
        <w:rPr>
          <w:sz w:val="22"/>
          <w:szCs w:val="22"/>
        </w:rPr>
        <w:t>In addition to the standards set by Federal OSHA an</w:t>
      </w:r>
      <w:r w:rsidR="00715BED" w:rsidRPr="006B4C9D">
        <w:rPr>
          <w:sz w:val="22"/>
          <w:szCs w:val="22"/>
        </w:rPr>
        <w:t xml:space="preserve">d </w:t>
      </w:r>
      <w:proofErr w:type="gramStart"/>
      <w:r w:rsidR="00715BED" w:rsidRPr="006B4C9D">
        <w:rPr>
          <w:sz w:val="22"/>
          <w:szCs w:val="22"/>
        </w:rPr>
        <w:t>state run</w:t>
      </w:r>
      <w:proofErr w:type="gramEnd"/>
      <w:r w:rsidR="00715BED" w:rsidRPr="006B4C9D">
        <w:rPr>
          <w:sz w:val="22"/>
          <w:szCs w:val="22"/>
        </w:rPr>
        <w:t xml:space="preserve"> OSHA programs, all S</w:t>
      </w:r>
      <w:r w:rsidR="008D2AF0" w:rsidRPr="006B4C9D">
        <w:rPr>
          <w:sz w:val="22"/>
          <w:szCs w:val="22"/>
        </w:rPr>
        <w:t>ubcontractors</w:t>
      </w:r>
      <w:r w:rsidR="00C71CBF" w:rsidRPr="006B4C9D">
        <w:rPr>
          <w:sz w:val="22"/>
          <w:szCs w:val="22"/>
        </w:rPr>
        <w:t xml:space="preserve"> </w:t>
      </w:r>
      <w:r w:rsidR="008D2AF0" w:rsidRPr="006B4C9D">
        <w:rPr>
          <w:sz w:val="22"/>
          <w:szCs w:val="22"/>
        </w:rPr>
        <w:t xml:space="preserve">shall enforce a 100% </w:t>
      </w:r>
      <w:r w:rsidR="00715BED" w:rsidRPr="006B4C9D">
        <w:rPr>
          <w:sz w:val="22"/>
          <w:szCs w:val="22"/>
        </w:rPr>
        <w:t>fall protection</w:t>
      </w:r>
      <w:r w:rsidR="00774A75" w:rsidRPr="006B4C9D">
        <w:rPr>
          <w:sz w:val="22"/>
          <w:szCs w:val="22"/>
        </w:rPr>
        <w:t xml:space="preserve"> policy </w:t>
      </w:r>
      <w:r w:rsidR="00715BED" w:rsidRPr="006B4C9D">
        <w:rPr>
          <w:sz w:val="22"/>
          <w:szCs w:val="22"/>
        </w:rPr>
        <w:t xml:space="preserve">for all work done </w:t>
      </w:r>
      <w:r w:rsidR="00FA6ED9" w:rsidRPr="006B4C9D">
        <w:rPr>
          <w:sz w:val="22"/>
          <w:szCs w:val="22"/>
        </w:rPr>
        <w:t>at 6 feet or above</w:t>
      </w:r>
      <w:r w:rsidR="008D2AF0" w:rsidRPr="006B4C9D">
        <w:rPr>
          <w:sz w:val="22"/>
          <w:szCs w:val="22"/>
        </w:rPr>
        <w:t xml:space="preserve">. </w:t>
      </w:r>
      <w:r w:rsidR="00C71CBF" w:rsidRPr="006B4C9D">
        <w:rPr>
          <w:sz w:val="22"/>
          <w:szCs w:val="22"/>
        </w:rPr>
        <w:t xml:space="preserve"> </w:t>
      </w:r>
      <w:r w:rsidR="005C789E" w:rsidRPr="006B4C9D">
        <w:rPr>
          <w:sz w:val="22"/>
          <w:szCs w:val="22"/>
        </w:rPr>
        <w:t xml:space="preserve">The </w:t>
      </w:r>
      <w:r w:rsidR="00715BED" w:rsidRPr="006B4C9D">
        <w:rPr>
          <w:sz w:val="22"/>
          <w:szCs w:val="22"/>
        </w:rPr>
        <w:t xml:space="preserve">various fall protection exceptions </w:t>
      </w:r>
      <w:r w:rsidR="00774A75" w:rsidRPr="006B4C9D">
        <w:rPr>
          <w:sz w:val="22"/>
          <w:szCs w:val="22"/>
        </w:rPr>
        <w:t>allowed by OSHA programs for ironworker</w:t>
      </w:r>
      <w:r w:rsidR="00715BED" w:rsidRPr="006B4C9D">
        <w:rPr>
          <w:sz w:val="22"/>
          <w:szCs w:val="22"/>
        </w:rPr>
        <w:t>s</w:t>
      </w:r>
      <w:r w:rsidR="005C08C0">
        <w:rPr>
          <w:sz w:val="22"/>
          <w:szCs w:val="22"/>
        </w:rPr>
        <w:t>, deckers, masons</w:t>
      </w:r>
      <w:r w:rsidR="00715BED" w:rsidRPr="006B4C9D">
        <w:rPr>
          <w:sz w:val="22"/>
          <w:szCs w:val="22"/>
        </w:rPr>
        <w:t xml:space="preserve"> and other</w:t>
      </w:r>
      <w:r w:rsidR="00774A75" w:rsidRPr="006B4C9D">
        <w:rPr>
          <w:sz w:val="22"/>
          <w:szCs w:val="22"/>
        </w:rPr>
        <w:t xml:space="preserve"> trades will not be allowed on Swinerton projects.</w:t>
      </w:r>
      <w:r w:rsidR="008D2AF0" w:rsidRPr="006B4C9D">
        <w:rPr>
          <w:sz w:val="22"/>
          <w:szCs w:val="22"/>
        </w:rPr>
        <w:t xml:space="preserve"> </w:t>
      </w:r>
    </w:p>
    <w:p w14:paraId="52C17F5B" w14:textId="77777777" w:rsidR="00774A75" w:rsidRPr="006B4C9D" w:rsidRDefault="00774A75" w:rsidP="00F50ECE">
      <w:pPr>
        <w:pStyle w:val="p4"/>
        <w:tabs>
          <w:tab w:val="left" w:pos="90"/>
          <w:tab w:val="left" w:pos="360"/>
        </w:tabs>
        <w:spacing w:line="240" w:lineRule="auto"/>
        <w:ind w:left="450" w:hanging="450"/>
        <w:jc w:val="both"/>
        <w:rPr>
          <w:sz w:val="22"/>
          <w:szCs w:val="22"/>
        </w:rPr>
      </w:pPr>
    </w:p>
    <w:p w14:paraId="52C17F5C" w14:textId="527595DE" w:rsidR="0015490A" w:rsidRPr="006B4C9D" w:rsidRDefault="009940EA" w:rsidP="00F50ECE">
      <w:pPr>
        <w:pStyle w:val="p4"/>
        <w:tabs>
          <w:tab w:val="left" w:pos="90"/>
          <w:tab w:val="left" w:pos="360"/>
        </w:tabs>
        <w:spacing w:line="240" w:lineRule="auto"/>
        <w:ind w:left="450" w:hanging="450"/>
        <w:jc w:val="both"/>
        <w:rPr>
          <w:sz w:val="22"/>
          <w:szCs w:val="22"/>
        </w:rPr>
      </w:pPr>
      <w:r>
        <w:rPr>
          <w:sz w:val="22"/>
          <w:szCs w:val="22"/>
        </w:rPr>
        <w:tab/>
      </w:r>
      <w:r>
        <w:rPr>
          <w:sz w:val="22"/>
          <w:szCs w:val="22"/>
        </w:rPr>
        <w:tab/>
      </w:r>
      <w:r>
        <w:rPr>
          <w:sz w:val="22"/>
          <w:szCs w:val="22"/>
        </w:rPr>
        <w:tab/>
      </w:r>
      <w:r w:rsidR="008D2AF0" w:rsidRPr="006B4C9D">
        <w:rPr>
          <w:sz w:val="22"/>
          <w:szCs w:val="22"/>
        </w:rPr>
        <w:t>Passive protection such as handrails,</w:t>
      </w:r>
      <w:r w:rsidR="00774A75" w:rsidRPr="006B4C9D">
        <w:rPr>
          <w:sz w:val="22"/>
          <w:szCs w:val="22"/>
        </w:rPr>
        <w:t xml:space="preserve"> </w:t>
      </w:r>
      <w:r w:rsidR="00715BED" w:rsidRPr="006B4C9D">
        <w:rPr>
          <w:sz w:val="22"/>
          <w:szCs w:val="22"/>
        </w:rPr>
        <w:t xml:space="preserve">properly marked </w:t>
      </w:r>
      <w:r w:rsidR="008D2AF0" w:rsidRPr="006B4C9D">
        <w:rPr>
          <w:sz w:val="22"/>
          <w:szCs w:val="22"/>
        </w:rPr>
        <w:t xml:space="preserve">floor coverings, </w:t>
      </w:r>
      <w:r w:rsidR="00715BED" w:rsidRPr="006B4C9D">
        <w:rPr>
          <w:sz w:val="22"/>
          <w:szCs w:val="22"/>
        </w:rPr>
        <w:t xml:space="preserve">netting, fall restraint </w:t>
      </w:r>
      <w:r w:rsidR="008D2AF0" w:rsidRPr="006B4C9D">
        <w:rPr>
          <w:sz w:val="22"/>
          <w:szCs w:val="22"/>
        </w:rPr>
        <w:t xml:space="preserve">or other effective means shall be considered </w:t>
      </w:r>
      <w:r w:rsidR="00715BED" w:rsidRPr="006B4C9D">
        <w:rPr>
          <w:sz w:val="22"/>
          <w:szCs w:val="22"/>
        </w:rPr>
        <w:t xml:space="preserve">and implemented </w:t>
      </w:r>
      <w:r w:rsidR="008D2AF0" w:rsidRPr="006B4C9D">
        <w:rPr>
          <w:sz w:val="22"/>
          <w:szCs w:val="22"/>
        </w:rPr>
        <w:t>before the use</w:t>
      </w:r>
      <w:r w:rsidR="00715BED" w:rsidRPr="006B4C9D">
        <w:rPr>
          <w:sz w:val="22"/>
          <w:szCs w:val="22"/>
        </w:rPr>
        <w:t xml:space="preserve"> of</w:t>
      </w:r>
      <w:r w:rsidR="00774A75" w:rsidRPr="006B4C9D">
        <w:rPr>
          <w:sz w:val="22"/>
          <w:szCs w:val="22"/>
        </w:rPr>
        <w:t xml:space="preserve"> </w:t>
      </w:r>
      <w:r w:rsidR="008D2AF0" w:rsidRPr="006B4C9D">
        <w:rPr>
          <w:sz w:val="22"/>
          <w:szCs w:val="22"/>
        </w:rPr>
        <w:t xml:space="preserve">body harnesses are deployed for fall protection. </w:t>
      </w:r>
      <w:r w:rsidR="00C71CBF" w:rsidRPr="006B4C9D">
        <w:rPr>
          <w:sz w:val="22"/>
          <w:szCs w:val="22"/>
        </w:rPr>
        <w:t xml:space="preserve"> </w:t>
      </w:r>
      <w:r w:rsidR="00715BED" w:rsidRPr="006B4C9D">
        <w:rPr>
          <w:sz w:val="22"/>
          <w:szCs w:val="22"/>
        </w:rPr>
        <w:t>Any S</w:t>
      </w:r>
      <w:r w:rsidR="00774A75" w:rsidRPr="006B4C9D">
        <w:rPr>
          <w:sz w:val="22"/>
          <w:szCs w:val="22"/>
        </w:rPr>
        <w:t xml:space="preserve">ubcontractor using body </w:t>
      </w:r>
      <w:r w:rsidR="008D2AF0" w:rsidRPr="006B4C9D">
        <w:rPr>
          <w:sz w:val="22"/>
          <w:szCs w:val="22"/>
        </w:rPr>
        <w:t>harnesses as the primary means of fall protection shall have documented training records</w:t>
      </w:r>
      <w:r w:rsidR="005A1AAC" w:rsidRPr="006B4C9D">
        <w:rPr>
          <w:sz w:val="22"/>
          <w:szCs w:val="22"/>
        </w:rPr>
        <w:t xml:space="preserve"> on site</w:t>
      </w:r>
      <w:r w:rsidR="008D2AF0" w:rsidRPr="006B4C9D">
        <w:rPr>
          <w:sz w:val="22"/>
          <w:szCs w:val="22"/>
        </w:rPr>
        <w:t xml:space="preserve"> for all workers </w:t>
      </w:r>
      <w:r w:rsidR="00111FCA" w:rsidRPr="006B4C9D">
        <w:rPr>
          <w:sz w:val="22"/>
          <w:szCs w:val="22"/>
        </w:rPr>
        <w:t xml:space="preserve">using </w:t>
      </w:r>
      <w:r w:rsidR="00715BED" w:rsidRPr="006B4C9D">
        <w:rPr>
          <w:sz w:val="22"/>
          <w:szCs w:val="22"/>
        </w:rPr>
        <w:t xml:space="preserve">such </w:t>
      </w:r>
      <w:r w:rsidR="00111FCA" w:rsidRPr="006B4C9D">
        <w:rPr>
          <w:sz w:val="22"/>
          <w:szCs w:val="22"/>
        </w:rPr>
        <w:t>equipment conducted within the last year</w:t>
      </w:r>
      <w:r w:rsidR="003F0BC2" w:rsidRPr="006B4C9D">
        <w:rPr>
          <w:sz w:val="22"/>
          <w:szCs w:val="22"/>
        </w:rPr>
        <w:t xml:space="preserve">. </w:t>
      </w:r>
    </w:p>
    <w:p w14:paraId="52C17F5D" w14:textId="77777777" w:rsidR="0015490A" w:rsidRPr="006B4C9D" w:rsidRDefault="0015490A" w:rsidP="00F50ECE">
      <w:pPr>
        <w:pStyle w:val="p4"/>
        <w:tabs>
          <w:tab w:val="left" w:pos="90"/>
          <w:tab w:val="left" w:pos="360"/>
        </w:tabs>
        <w:spacing w:line="240" w:lineRule="auto"/>
        <w:ind w:left="450" w:hanging="450"/>
        <w:jc w:val="both"/>
        <w:rPr>
          <w:sz w:val="22"/>
          <w:szCs w:val="22"/>
        </w:rPr>
      </w:pPr>
    </w:p>
    <w:p w14:paraId="52C17F5E" w14:textId="633061EE" w:rsidR="00747464" w:rsidRPr="006B4C9D" w:rsidRDefault="009940EA" w:rsidP="00F50ECE">
      <w:pPr>
        <w:pStyle w:val="p4"/>
        <w:tabs>
          <w:tab w:val="left" w:pos="90"/>
          <w:tab w:val="left" w:pos="360"/>
        </w:tabs>
        <w:spacing w:line="240" w:lineRule="auto"/>
        <w:ind w:left="450" w:hanging="450"/>
        <w:jc w:val="both"/>
        <w:rPr>
          <w:sz w:val="22"/>
          <w:szCs w:val="22"/>
        </w:rPr>
      </w:pPr>
      <w:r>
        <w:rPr>
          <w:sz w:val="22"/>
          <w:szCs w:val="22"/>
        </w:rPr>
        <w:tab/>
      </w:r>
      <w:r>
        <w:rPr>
          <w:sz w:val="22"/>
          <w:szCs w:val="22"/>
        </w:rPr>
        <w:tab/>
      </w:r>
      <w:r>
        <w:rPr>
          <w:sz w:val="22"/>
          <w:szCs w:val="22"/>
        </w:rPr>
        <w:tab/>
      </w:r>
      <w:r w:rsidR="00AB4707" w:rsidRPr="006B4C9D">
        <w:rPr>
          <w:sz w:val="22"/>
          <w:szCs w:val="22"/>
        </w:rPr>
        <w:t>F</w:t>
      </w:r>
      <w:r w:rsidR="00747464" w:rsidRPr="006B4C9D">
        <w:rPr>
          <w:sz w:val="22"/>
          <w:szCs w:val="22"/>
        </w:rPr>
        <w:t>all protection plan</w:t>
      </w:r>
      <w:r w:rsidR="00AB4707" w:rsidRPr="006B4C9D">
        <w:rPr>
          <w:sz w:val="22"/>
          <w:szCs w:val="22"/>
        </w:rPr>
        <w:t>s</w:t>
      </w:r>
      <w:r w:rsidR="00747464" w:rsidRPr="006B4C9D">
        <w:rPr>
          <w:sz w:val="22"/>
          <w:szCs w:val="22"/>
        </w:rPr>
        <w:t xml:space="preserve"> that allow a </w:t>
      </w:r>
      <w:r w:rsidR="00AB4707" w:rsidRPr="006B4C9D">
        <w:rPr>
          <w:sz w:val="22"/>
          <w:szCs w:val="22"/>
        </w:rPr>
        <w:t>Controlled Access Zone (CAZ)</w:t>
      </w:r>
      <w:r w:rsidR="005A1AAC" w:rsidRPr="006B4C9D">
        <w:rPr>
          <w:sz w:val="22"/>
          <w:szCs w:val="22"/>
        </w:rPr>
        <w:t xml:space="preserve"> or a Controlled Decking Zone (CDZ)</w:t>
      </w:r>
      <w:r w:rsidR="00AB4707" w:rsidRPr="006B4C9D">
        <w:rPr>
          <w:sz w:val="22"/>
          <w:szCs w:val="22"/>
        </w:rPr>
        <w:t xml:space="preserve"> with a S</w:t>
      </w:r>
      <w:r w:rsidR="00747464" w:rsidRPr="006B4C9D">
        <w:rPr>
          <w:sz w:val="22"/>
          <w:szCs w:val="22"/>
        </w:rPr>
        <w:t xml:space="preserve">afety </w:t>
      </w:r>
      <w:r w:rsidR="00AB4707" w:rsidRPr="006B4C9D">
        <w:rPr>
          <w:sz w:val="22"/>
          <w:szCs w:val="22"/>
        </w:rPr>
        <w:t>M</w:t>
      </w:r>
      <w:r w:rsidR="00747464" w:rsidRPr="006B4C9D">
        <w:rPr>
          <w:sz w:val="22"/>
          <w:szCs w:val="22"/>
        </w:rPr>
        <w:t xml:space="preserve">onitoring </w:t>
      </w:r>
      <w:r w:rsidR="00AB4707" w:rsidRPr="006B4C9D">
        <w:rPr>
          <w:sz w:val="22"/>
          <w:szCs w:val="22"/>
        </w:rPr>
        <w:t>S</w:t>
      </w:r>
      <w:r w:rsidR="00747464" w:rsidRPr="006B4C9D">
        <w:rPr>
          <w:sz w:val="22"/>
          <w:szCs w:val="22"/>
        </w:rPr>
        <w:t xml:space="preserve">ystem </w:t>
      </w:r>
      <w:r w:rsidR="00AB4707" w:rsidRPr="006B4C9D">
        <w:rPr>
          <w:sz w:val="22"/>
          <w:szCs w:val="22"/>
        </w:rPr>
        <w:t xml:space="preserve">where workers </w:t>
      </w:r>
      <w:proofErr w:type="gramStart"/>
      <w:r w:rsidR="00AB4707" w:rsidRPr="006B4C9D">
        <w:rPr>
          <w:sz w:val="22"/>
          <w:szCs w:val="22"/>
        </w:rPr>
        <w:t>are allowed to</w:t>
      </w:r>
      <w:proofErr w:type="gramEnd"/>
      <w:r w:rsidR="00AB4707" w:rsidRPr="006B4C9D">
        <w:rPr>
          <w:sz w:val="22"/>
          <w:szCs w:val="22"/>
        </w:rPr>
        <w:t xml:space="preserve"> enter</w:t>
      </w:r>
      <w:r w:rsidR="00747464" w:rsidRPr="006B4C9D">
        <w:rPr>
          <w:sz w:val="22"/>
          <w:szCs w:val="22"/>
        </w:rPr>
        <w:t xml:space="preserve"> </w:t>
      </w:r>
      <w:r w:rsidR="00AB4707" w:rsidRPr="006B4C9D">
        <w:rPr>
          <w:sz w:val="22"/>
          <w:szCs w:val="22"/>
        </w:rPr>
        <w:t xml:space="preserve">and be exposed </w:t>
      </w:r>
      <w:r w:rsidR="00747464" w:rsidRPr="006B4C9D">
        <w:rPr>
          <w:sz w:val="22"/>
          <w:szCs w:val="22"/>
        </w:rPr>
        <w:t xml:space="preserve">to fall hazards </w:t>
      </w:r>
      <w:r w:rsidR="00747464" w:rsidRPr="006B4C9D">
        <w:rPr>
          <w:b/>
          <w:sz w:val="22"/>
          <w:szCs w:val="22"/>
          <w:u w:val="single"/>
        </w:rPr>
        <w:t>without the use of a fall protection system</w:t>
      </w:r>
      <w:r w:rsidR="00AB4707" w:rsidRPr="006B4C9D">
        <w:rPr>
          <w:b/>
          <w:sz w:val="22"/>
          <w:szCs w:val="22"/>
          <w:u w:val="single"/>
        </w:rPr>
        <w:t xml:space="preserve"> are</w:t>
      </w:r>
      <w:r w:rsidR="00747464" w:rsidRPr="006B4C9D">
        <w:rPr>
          <w:b/>
          <w:sz w:val="22"/>
          <w:szCs w:val="22"/>
          <w:u w:val="single"/>
        </w:rPr>
        <w:t xml:space="preserve"> prohibited</w:t>
      </w:r>
      <w:r w:rsidR="00747464" w:rsidRPr="006B4C9D">
        <w:rPr>
          <w:b/>
          <w:sz w:val="22"/>
          <w:szCs w:val="22"/>
        </w:rPr>
        <w:t>.</w:t>
      </w:r>
      <w:r w:rsidR="00747464" w:rsidRPr="006B4C9D">
        <w:rPr>
          <w:sz w:val="22"/>
          <w:szCs w:val="22"/>
        </w:rPr>
        <w:t xml:space="preserve">  </w:t>
      </w:r>
    </w:p>
    <w:p w14:paraId="52C17F5F" w14:textId="77777777" w:rsidR="00747464" w:rsidRPr="006B4C9D" w:rsidRDefault="00747464" w:rsidP="00F50ECE">
      <w:pPr>
        <w:pStyle w:val="p4"/>
        <w:tabs>
          <w:tab w:val="left" w:pos="90"/>
          <w:tab w:val="left" w:pos="360"/>
        </w:tabs>
        <w:spacing w:line="240" w:lineRule="auto"/>
        <w:ind w:left="450" w:hanging="450"/>
        <w:jc w:val="both"/>
        <w:rPr>
          <w:sz w:val="22"/>
          <w:szCs w:val="22"/>
        </w:rPr>
      </w:pPr>
    </w:p>
    <w:p w14:paraId="52C17F60" w14:textId="08389FD8" w:rsidR="00747464" w:rsidRPr="006B4C9D" w:rsidRDefault="009940EA" w:rsidP="00F50ECE">
      <w:pPr>
        <w:pStyle w:val="p4"/>
        <w:tabs>
          <w:tab w:val="left" w:pos="90"/>
          <w:tab w:val="left" w:pos="360"/>
        </w:tabs>
        <w:spacing w:line="240" w:lineRule="auto"/>
        <w:ind w:left="450" w:hanging="450"/>
        <w:jc w:val="both"/>
        <w:rPr>
          <w:sz w:val="22"/>
          <w:szCs w:val="22"/>
        </w:rPr>
      </w:pPr>
      <w:r>
        <w:rPr>
          <w:sz w:val="22"/>
          <w:szCs w:val="22"/>
        </w:rPr>
        <w:tab/>
      </w:r>
      <w:r>
        <w:rPr>
          <w:sz w:val="22"/>
          <w:szCs w:val="22"/>
        </w:rPr>
        <w:tab/>
      </w:r>
      <w:r>
        <w:rPr>
          <w:sz w:val="22"/>
          <w:szCs w:val="22"/>
        </w:rPr>
        <w:tab/>
      </w:r>
      <w:r w:rsidR="00AB4707" w:rsidRPr="006B4C9D">
        <w:rPr>
          <w:sz w:val="22"/>
          <w:szCs w:val="22"/>
        </w:rPr>
        <w:t>A C</w:t>
      </w:r>
      <w:r w:rsidR="00A66445" w:rsidRPr="006B4C9D">
        <w:rPr>
          <w:sz w:val="22"/>
          <w:szCs w:val="22"/>
        </w:rPr>
        <w:t>AZ</w:t>
      </w:r>
      <w:r w:rsidR="00BA3CAD" w:rsidRPr="006B4C9D">
        <w:rPr>
          <w:sz w:val="22"/>
          <w:szCs w:val="22"/>
        </w:rPr>
        <w:t xml:space="preserve"> or CDZ</w:t>
      </w:r>
      <w:r w:rsidR="00AB4707" w:rsidRPr="006B4C9D">
        <w:rPr>
          <w:sz w:val="22"/>
          <w:szCs w:val="22"/>
        </w:rPr>
        <w:t xml:space="preserve"> </w:t>
      </w:r>
      <w:r w:rsidR="00747464" w:rsidRPr="006B4C9D">
        <w:rPr>
          <w:sz w:val="22"/>
          <w:szCs w:val="22"/>
        </w:rPr>
        <w:t xml:space="preserve">that limits access or restricts workers from approaching a leading edge or a fall hazard </w:t>
      </w:r>
      <w:r w:rsidR="00747464" w:rsidRPr="006B4C9D">
        <w:rPr>
          <w:b/>
          <w:sz w:val="22"/>
          <w:szCs w:val="22"/>
        </w:rPr>
        <w:t>is</w:t>
      </w:r>
      <w:r w:rsidR="00747464" w:rsidRPr="006B4C9D">
        <w:rPr>
          <w:sz w:val="22"/>
          <w:szCs w:val="22"/>
        </w:rPr>
        <w:t xml:space="preserve"> allowed </w:t>
      </w:r>
      <w:r w:rsidR="00747464" w:rsidRPr="006B4C9D">
        <w:rPr>
          <w:b/>
          <w:sz w:val="22"/>
          <w:szCs w:val="22"/>
          <w:u w:val="single"/>
        </w:rPr>
        <w:t>only if</w:t>
      </w:r>
      <w:r w:rsidR="00747464" w:rsidRPr="006B4C9D">
        <w:rPr>
          <w:sz w:val="22"/>
          <w:szCs w:val="22"/>
        </w:rPr>
        <w:t xml:space="preserve"> </w:t>
      </w:r>
      <w:r w:rsidR="00AB4707" w:rsidRPr="006B4C9D">
        <w:rPr>
          <w:sz w:val="22"/>
          <w:szCs w:val="22"/>
        </w:rPr>
        <w:t>a</w:t>
      </w:r>
      <w:r w:rsidR="00BA3CAD" w:rsidRPr="006B4C9D">
        <w:rPr>
          <w:sz w:val="22"/>
          <w:szCs w:val="22"/>
        </w:rPr>
        <w:t xml:space="preserve"> fall protection system is used</w:t>
      </w:r>
      <w:r w:rsidR="00747464" w:rsidRPr="006B4C9D">
        <w:rPr>
          <w:sz w:val="22"/>
          <w:szCs w:val="22"/>
        </w:rPr>
        <w:t xml:space="preserve">.  </w:t>
      </w:r>
    </w:p>
    <w:p w14:paraId="52C17F61" w14:textId="77777777" w:rsidR="00747464" w:rsidRPr="006B4C9D" w:rsidRDefault="00747464" w:rsidP="00F50ECE">
      <w:pPr>
        <w:pStyle w:val="p4"/>
        <w:tabs>
          <w:tab w:val="left" w:pos="90"/>
          <w:tab w:val="left" w:pos="360"/>
        </w:tabs>
        <w:spacing w:line="240" w:lineRule="auto"/>
        <w:ind w:left="360"/>
        <w:jc w:val="both"/>
        <w:rPr>
          <w:sz w:val="22"/>
          <w:szCs w:val="22"/>
        </w:rPr>
      </w:pPr>
    </w:p>
    <w:p w14:paraId="2FB96465" w14:textId="310C714B" w:rsidR="002E0BEF" w:rsidRPr="006B4C9D"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sz w:val="22"/>
          <w:szCs w:val="22"/>
          <w:u w:val="single"/>
        </w:rPr>
        <w:t>CRANES</w:t>
      </w:r>
      <w:r w:rsidRPr="006B4C9D">
        <w:rPr>
          <w:b/>
          <w:sz w:val="22"/>
          <w:szCs w:val="22"/>
        </w:rPr>
        <w:t xml:space="preserve">.  </w:t>
      </w:r>
      <w:r w:rsidR="002E0BEF" w:rsidRPr="006B4C9D">
        <w:rPr>
          <w:sz w:val="22"/>
          <w:szCs w:val="22"/>
        </w:rPr>
        <w:t xml:space="preserve">Swinerton Safety personnel should be included in all pre-erection meetings, </w:t>
      </w:r>
      <w:r w:rsidR="00117EDC" w:rsidRPr="006B4C9D">
        <w:rPr>
          <w:sz w:val="22"/>
          <w:szCs w:val="22"/>
        </w:rPr>
        <w:t xml:space="preserve">and during the actual crane set-up and life.  The Erection Plan, which must include a </w:t>
      </w:r>
      <w:r w:rsidR="002E0BEF" w:rsidRPr="006B4C9D">
        <w:rPr>
          <w:sz w:val="22"/>
          <w:szCs w:val="22"/>
        </w:rPr>
        <w:t xml:space="preserve">Job Hazard Analysis (JHA), must be prepared by a Qualified Person as defined by OSHA, and must be </w:t>
      </w:r>
      <w:r w:rsidR="00117EDC" w:rsidRPr="006B4C9D">
        <w:rPr>
          <w:sz w:val="22"/>
          <w:szCs w:val="22"/>
        </w:rPr>
        <w:t>reviewed by the Swinerton project team and Safety Manager.  The Swinerton team will communicate final authorization to proceed.</w:t>
      </w:r>
    </w:p>
    <w:p w14:paraId="764D3AA6" w14:textId="77777777" w:rsidR="002E0BEF" w:rsidRPr="006B4C9D" w:rsidRDefault="002E0BEF" w:rsidP="00F50ECE">
      <w:pPr>
        <w:pStyle w:val="p4"/>
        <w:tabs>
          <w:tab w:val="left" w:pos="180"/>
        </w:tabs>
        <w:spacing w:line="240" w:lineRule="auto"/>
        <w:ind w:left="450"/>
        <w:jc w:val="both"/>
        <w:rPr>
          <w:sz w:val="22"/>
          <w:szCs w:val="22"/>
        </w:rPr>
      </w:pPr>
    </w:p>
    <w:p w14:paraId="0BCFE8D8" w14:textId="5CD8A8A3" w:rsidR="002E0BEF" w:rsidRPr="006B4C9D" w:rsidRDefault="002E0BEF" w:rsidP="00F50ECE">
      <w:pPr>
        <w:pStyle w:val="p4"/>
        <w:tabs>
          <w:tab w:val="left" w:pos="180"/>
        </w:tabs>
        <w:spacing w:line="240" w:lineRule="auto"/>
        <w:ind w:left="450"/>
        <w:jc w:val="both"/>
        <w:rPr>
          <w:sz w:val="22"/>
          <w:szCs w:val="22"/>
        </w:rPr>
      </w:pPr>
      <w:r w:rsidRPr="006B4C9D">
        <w:rPr>
          <w:sz w:val="22"/>
          <w:szCs w:val="22"/>
        </w:rPr>
        <w:t xml:space="preserve">All crane certification inspections shall be performed by a qualified outside 3rd party – not by the Subcontractor(s) or crane owner/supplier. </w:t>
      </w:r>
      <w:r w:rsidR="003E1355" w:rsidRPr="006B4C9D">
        <w:rPr>
          <w:sz w:val="22"/>
          <w:szCs w:val="22"/>
        </w:rPr>
        <w:t xml:space="preserve">Load testing documentation must have been conducted within the last 4 years and be available for review upon request.  </w:t>
      </w:r>
      <w:r w:rsidRPr="006B4C9D">
        <w:rPr>
          <w:sz w:val="22"/>
          <w:szCs w:val="22"/>
        </w:rPr>
        <w:t xml:space="preserve">All crane-related operations are to receive final approval/authorization from </w:t>
      </w:r>
      <w:r w:rsidR="00117EDC" w:rsidRPr="006B4C9D">
        <w:rPr>
          <w:sz w:val="22"/>
          <w:szCs w:val="22"/>
        </w:rPr>
        <w:t xml:space="preserve">the </w:t>
      </w:r>
      <w:r w:rsidRPr="006B4C9D">
        <w:rPr>
          <w:sz w:val="22"/>
          <w:szCs w:val="22"/>
        </w:rPr>
        <w:t>Swinerton</w:t>
      </w:r>
      <w:r w:rsidR="00117EDC" w:rsidRPr="006B4C9D">
        <w:rPr>
          <w:sz w:val="22"/>
          <w:szCs w:val="22"/>
        </w:rPr>
        <w:t xml:space="preserve"> project team</w:t>
      </w:r>
      <w:r w:rsidRPr="006B4C9D">
        <w:rPr>
          <w:sz w:val="22"/>
          <w:szCs w:val="22"/>
        </w:rPr>
        <w:t>.</w:t>
      </w:r>
    </w:p>
    <w:p w14:paraId="42246795" w14:textId="77777777" w:rsidR="002E0BEF" w:rsidRPr="006B4C9D" w:rsidRDefault="002E0BEF" w:rsidP="00F50ECE">
      <w:pPr>
        <w:pStyle w:val="p4"/>
        <w:tabs>
          <w:tab w:val="left" w:pos="180"/>
        </w:tabs>
        <w:spacing w:line="240" w:lineRule="auto"/>
        <w:ind w:left="450"/>
        <w:jc w:val="both"/>
        <w:rPr>
          <w:sz w:val="22"/>
          <w:szCs w:val="22"/>
        </w:rPr>
      </w:pPr>
    </w:p>
    <w:p w14:paraId="09A6930D" w14:textId="3F7322D5" w:rsidR="002E0BEF" w:rsidRPr="006B4C9D" w:rsidRDefault="002E0BEF" w:rsidP="00F50ECE">
      <w:pPr>
        <w:pStyle w:val="p4"/>
        <w:tabs>
          <w:tab w:val="left" w:pos="180"/>
        </w:tabs>
        <w:spacing w:line="240" w:lineRule="auto"/>
        <w:ind w:left="450"/>
        <w:jc w:val="both"/>
        <w:rPr>
          <w:sz w:val="22"/>
          <w:szCs w:val="22"/>
        </w:rPr>
      </w:pPr>
      <w:r w:rsidRPr="006B4C9D">
        <w:rPr>
          <w:sz w:val="22"/>
          <w:szCs w:val="22"/>
        </w:rPr>
        <w:t xml:space="preserve">Critical Lifts (to be used only in very rare instances) </w:t>
      </w:r>
      <w:r w:rsidR="00117EDC" w:rsidRPr="006B4C9D">
        <w:rPr>
          <w:sz w:val="22"/>
          <w:szCs w:val="22"/>
        </w:rPr>
        <w:t>are</w:t>
      </w:r>
      <w:r w:rsidRPr="006B4C9D">
        <w:rPr>
          <w:sz w:val="22"/>
          <w:szCs w:val="22"/>
        </w:rPr>
        <w:t xml:space="preserve"> defined as tandem lifts, or lifts that exceed 75% of the crane capacity for a given lift on a load chart. Contact</w:t>
      </w:r>
      <w:r w:rsidR="00117EDC" w:rsidRPr="006B4C9D">
        <w:rPr>
          <w:sz w:val="22"/>
          <w:szCs w:val="22"/>
        </w:rPr>
        <w:t xml:space="preserve"> the </w:t>
      </w:r>
      <w:r w:rsidRPr="006B4C9D">
        <w:rPr>
          <w:sz w:val="22"/>
          <w:szCs w:val="22"/>
        </w:rPr>
        <w:t xml:space="preserve">Swinerton </w:t>
      </w:r>
      <w:r w:rsidR="00117EDC" w:rsidRPr="006B4C9D">
        <w:rPr>
          <w:sz w:val="22"/>
          <w:szCs w:val="22"/>
        </w:rPr>
        <w:t>project team and/or Safety Manager f</w:t>
      </w:r>
      <w:r w:rsidRPr="006B4C9D">
        <w:rPr>
          <w:sz w:val="22"/>
          <w:szCs w:val="22"/>
        </w:rPr>
        <w:t>irst if you are considering a critical lift.</w:t>
      </w:r>
    </w:p>
    <w:p w14:paraId="56641DFB" w14:textId="77777777" w:rsidR="002E0BEF" w:rsidRPr="006B4C9D" w:rsidRDefault="002E0BEF" w:rsidP="00F50ECE">
      <w:pPr>
        <w:pStyle w:val="p4"/>
        <w:tabs>
          <w:tab w:val="left" w:pos="180"/>
        </w:tabs>
        <w:spacing w:line="240" w:lineRule="auto"/>
        <w:ind w:left="360"/>
        <w:jc w:val="both"/>
        <w:rPr>
          <w:sz w:val="22"/>
          <w:szCs w:val="22"/>
        </w:rPr>
      </w:pPr>
    </w:p>
    <w:p w14:paraId="27EAFFC5" w14:textId="408DB110" w:rsidR="002E0BEF" w:rsidRDefault="002E0BEF" w:rsidP="00F50ECE">
      <w:pPr>
        <w:pStyle w:val="p4"/>
        <w:tabs>
          <w:tab w:val="left" w:pos="180"/>
        </w:tabs>
        <w:spacing w:line="240" w:lineRule="auto"/>
        <w:ind w:left="450"/>
        <w:jc w:val="both"/>
        <w:rPr>
          <w:sz w:val="22"/>
          <w:szCs w:val="22"/>
        </w:rPr>
      </w:pPr>
      <w:r w:rsidRPr="006B4C9D">
        <w:rPr>
          <w:sz w:val="22"/>
          <w:szCs w:val="22"/>
        </w:rPr>
        <w:t xml:space="preserve">If it is determined that a critical lift will take place on a jobsite, there should be a more detailed review than usual of all involved factors and parties. Review equipment needed and circumstances which make a critical lift </w:t>
      </w:r>
      <w:proofErr w:type="gramStart"/>
      <w:r w:rsidRPr="006B4C9D">
        <w:rPr>
          <w:sz w:val="22"/>
          <w:szCs w:val="22"/>
        </w:rPr>
        <w:t>necessary,</w:t>
      </w:r>
      <w:r w:rsidR="00FA2B54">
        <w:rPr>
          <w:sz w:val="22"/>
          <w:szCs w:val="22"/>
        </w:rPr>
        <w:t xml:space="preserve"> </w:t>
      </w:r>
      <w:r w:rsidRPr="006B4C9D">
        <w:rPr>
          <w:sz w:val="22"/>
          <w:szCs w:val="22"/>
        </w:rPr>
        <w:t>and</w:t>
      </w:r>
      <w:proofErr w:type="gramEnd"/>
      <w:r w:rsidRPr="006B4C9D">
        <w:rPr>
          <w:sz w:val="22"/>
          <w:szCs w:val="22"/>
        </w:rPr>
        <w:t xml:space="preserve"> complete a Critical Lift Plan which is required by OSHA beyond 75% of crane capacity.  IMPORTANT NOTE: Critical lifts should only be used as a last resort </w:t>
      </w:r>
      <w:r w:rsidRPr="006B4C9D">
        <w:rPr>
          <w:sz w:val="22"/>
          <w:szCs w:val="22"/>
          <w:u w:val="single"/>
        </w:rPr>
        <w:t xml:space="preserve">when all other means and methods are impossible, impractical, or create a greater hazard; and the decision to proceed </w:t>
      </w:r>
      <w:r w:rsidRPr="006B4C9D">
        <w:rPr>
          <w:b/>
          <w:sz w:val="22"/>
          <w:szCs w:val="22"/>
          <w:u w:val="single"/>
        </w:rPr>
        <w:t>must</w:t>
      </w:r>
      <w:r w:rsidRPr="006B4C9D">
        <w:rPr>
          <w:sz w:val="22"/>
          <w:szCs w:val="22"/>
          <w:u w:val="single"/>
        </w:rPr>
        <w:t xml:space="preserve"> be pre-approved by </w:t>
      </w:r>
      <w:r w:rsidR="00117EDC" w:rsidRPr="006B4C9D">
        <w:rPr>
          <w:sz w:val="22"/>
          <w:szCs w:val="22"/>
          <w:u w:val="single"/>
        </w:rPr>
        <w:t xml:space="preserve">the </w:t>
      </w:r>
      <w:r w:rsidRPr="006B4C9D">
        <w:rPr>
          <w:sz w:val="22"/>
          <w:szCs w:val="22"/>
          <w:u w:val="single"/>
        </w:rPr>
        <w:t>Swinerton</w:t>
      </w:r>
      <w:r w:rsidR="00117EDC" w:rsidRPr="006B4C9D">
        <w:rPr>
          <w:sz w:val="22"/>
          <w:szCs w:val="22"/>
          <w:u w:val="single"/>
        </w:rPr>
        <w:t xml:space="preserve"> project team and Safety Manager</w:t>
      </w:r>
      <w:r w:rsidRPr="006B4C9D">
        <w:rPr>
          <w:sz w:val="22"/>
          <w:szCs w:val="22"/>
        </w:rPr>
        <w:t>.</w:t>
      </w:r>
    </w:p>
    <w:p w14:paraId="71DA81F2" w14:textId="77777777" w:rsidR="00FA2B54" w:rsidRPr="006B4C9D" w:rsidRDefault="00FA2B54" w:rsidP="00F50ECE">
      <w:pPr>
        <w:pStyle w:val="p4"/>
        <w:tabs>
          <w:tab w:val="left" w:pos="180"/>
        </w:tabs>
        <w:spacing w:line="240" w:lineRule="auto"/>
        <w:ind w:left="450"/>
        <w:jc w:val="both"/>
        <w:rPr>
          <w:sz w:val="22"/>
          <w:szCs w:val="22"/>
        </w:rPr>
      </w:pPr>
    </w:p>
    <w:p w14:paraId="186B7BA3" w14:textId="77777777" w:rsidR="003E1355" w:rsidRPr="006B4C9D" w:rsidRDefault="003E1355" w:rsidP="00F50ECE">
      <w:pPr>
        <w:pStyle w:val="p4"/>
        <w:tabs>
          <w:tab w:val="left" w:pos="180"/>
        </w:tabs>
        <w:spacing w:line="240" w:lineRule="auto"/>
        <w:ind w:left="360"/>
        <w:jc w:val="both"/>
        <w:rPr>
          <w:sz w:val="22"/>
          <w:szCs w:val="22"/>
        </w:rPr>
      </w:pPr>
    </w:p>
    <w:p w14:paraId="61923BAF" w14:textId="111693A2" w:rsidR="00466C83" w:rsidRPr="006B4C9D" w:rsidRDefault="006B4C9D" w:rsidP="00F50ECE">
      <w:pPr>
        <w:pStyle w:val="p4"/>
        <w:numPr>
          <w:ilvl w:val="0"/>
          <w:numId w:val="2"/>
        </w:numPr>
        <w:tabs>
          <w:tab w:val="clear" w:pos="450"/>
        </w:tabs>
        <w:spacing w:line="240" w:lineRule="auto"/>
        <w:ind w:hanging="450"/>
        <w:jc w:val="both"/>
        <w:rPr>
          <w:sz w:val="22"/>
          <w:szCs w:val="22"/>
        </w:rPr>
      </w:pPr>
      <w:r w:rsidRPr="006B4C9D">
        <w:rPr>
          <w:b/>
          <w:sz w:val="22"/>
          <w:szCs w:val="22"/>
          <w:u w:val="single"/>
        </w:rPr>
        <w:t>DRUG AND ALCOHOL POLICY</w:t>
      </w:r>
      <w:r w:rsidRPr="006B4C9D">
        <w:rPr>
          <w:b/>
          <w:sz w:val="22"/>
          <w:szCs w:val="22"/>
        </w:rPr>
        <w:t xml:space="preserve">.  </w:t>
      </w:r>
      <w:r w:rsidR="00466C83" w:rsidRPr="006B4C9D">
        <w:rPr>
          <w:sz w:val="22"/>
          <w:szCs w:val="22"/>
        </w:rPr>
        <w:t xml:space="preserve">To help ensure a safe, healthy, and productive workplace, Swinerton has adopted a policy of maintaining a workplace free of drugs, alcohol and controlled substances and associated paraphernalia.  This policy restricts such items and substances from being brought </w:t>
      </w:r>
      <w:proofErr w:type="gramStart"/>
      <w:r w:rsidR="00466C83" w:rsidRPr="006B4C9D">
        <w:rPr>
          <w:sz w:val="22"/>
          <w:szCs w:val="22"/>
        </w:rPr>
        <w:t>onto, or</w:t>
      </w:r>
      <w:proofErr w:type="gramEnd"/>
      <w:r w:rsidR="00466C83" w:rsidRPr="006B4C9D">
        <w:rPr>
          <w:sz w:val="22"/>
          <w:szCs w:val="22"/>
        </w:rPr>
        <w:t xml:space="preserve"> being present on Swinerton premises or projects (“Project”).  Swinerton also prohibits individuals from reporting to work or working </w:t>
      </w:r>
      <w:r w:rsidR="00466C83" w:rsidRPr="006B4C9D">
        <w:rPr>
          <w:sz w:val="22"/>
          <w:szCs w:val="22"/>
        </w:rPr>
        <w:lastRenderedPageBreak/>
        <w:t xml:space="preserve">under the influence of drugs, alcohol, and other controlled substances which may affect their ability to perform work properly and safely.  </w:t>
      </w:r>
    </w:p>
    <w:p w14:paraId="5B604F9A" w14:textId="77777777" w:rsidR="00466C83" w:rsidRPr="006B4C9D" w:rsidRDefault="00466C83" w:rsidP="00F50ECE">
      <w:pPr>
        <w:pStyle w:val="p4"/>
        <w:spacing w:line="240" w:lineRule="auto"/>
        <w:ind w:left="450"/>
        <w:jc w:val="both"/>
        <w:rPr>
          <w:sz w:val="22"/>
          <w:szCs w:val="22"/>
        </w:rPr>
      </w:pPr>
      <w:r w:rsidRPr="006B4C9D">
        <w:rPr>
          <w:sz w:val="22"/>
          <w:szCs w:val="22"/>
        </w:rPr>
        <w:t>All Subcontractors performing work on a Swinerton Project will be required to have a current Drug and Alcohol Policy and confirm that it meets or exceeds Swinerton requirements.  For purposes of this Drug and Alcohol Policy, “Subcontractor” is defined to include any lower tier subcontractors and vendors of such Subcontractor.</w:t>
      </w:r>
    </w:p>
    <w:p w14:paraId="18DAA74E" w14:textId="77777777" w:rsidR="00466C83" w:rsidRPr="006B4C9D" w:rsidRDefault="00466C83" w:rsidP="00F50ECE">
      <w:pPr>
        <w:pStyle w:val="p4"/>
        <w:spacing w:line="240" w:lineRule="auto"/>
        <w:ind w:left="450"/>
        <w:jc w:val="both"/>
        <w:rPr>
          <w:sz w:val="22"/>
          <w:szCs w:val="22"/>
        </w:rPr>
      </w:pPr>
    </w:p>
    <w:p w14:paraId="17512571" w14:textId="4C409C9F" w:rsidR="00466C83" w:rsidRDefault="00466C83" w:rsidP="00F50ECE">
      <w:pPr>
        <w:pStyle w:val="p4"/>
        <w:spacing w:line="240" w:lineRule="auto"/>
        <w:ind w:left="450"/>
        <w:jc w:val="both"/>
        <w:rPr>
          <w:sz w:val="22"/>
          <w:szCs w:val="22"/>
        </w:rPr>
      </w:pPr>
      <w:r w:rsidRPr="006B4C9D">
        <w:rPr>
          <w:sz w:val="22"/>
          <w:szCs w:val="22"/>
        </w:rPr>
        <w:t>The Subcontractor Drug and Alcohol Policy must include:</w:t>
      </w:r>
    </w:p>
    <w:p w14:paraId="65C5658D" w14:textId="77777777" w:rsidR="009940EA" w:rsidRPr="006B4C9D" w:rsidRDefault="009940EA" w:rsidP="00F50ECE">
      <w:pPr>
        <w:pStyle w:val="p4"/>
        <w:spacing w:line="240" w:lineRule="auto"/>
        <w:ind w:left="450"/>
        <w:jc w:val="both"/>
        <w:rPr>
          <w:sz w:val="22"/>
          <w:szCs w:val="22"/>
        </w:rPr>
      </w:pPr>
    </w:p>
    <w:p w14:paraId="1F162C2E" w14:textId="77777777"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A comprehensive description of pre-employment testing procedures including:</w:t>
      </w:r>
    </w:p>
    <w:p w14:paraId="30A9A92B"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Verification, to the extent applicable consistent with federal, state and local laws that all personnel assigned to a Swinerton Project have successfully completed this screening.</w:t>
      </w:r>
    </w:p>
    <w:p w14:paraId="77CBA2E5"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Acknowledgement that any Subcontractor personnel testing positive for drugs and/or alcohol will not be deployed on a Swinerton Project and must wait a period of six months from the date of the positive test results before they would again be eligible to return to a Swinerton Project.</w:t>
      </w:r>
    </w:p>
    <w:p w14:paraId="5A3527F2" w14:textId="4523C859" w:rsidR="00DF74A9" w:rsidRDefault="00466C83" w:rsidP="00F50ECE">
      <w:pPr>
        <w:pStyle w:val="p4"/>
        <w:numPr>
          <w:ilvl w:val="1"/>
          <w:numId w:val="20"/>
        </w:numPr>
        <w:spacing w:line="240" w:lineRule="auto"/>
        <w:ind w:left="1260" w:hanging="270"/>
        <w:jc w:val="both"/>
        <w:rPr>
          <w:sz w:val="22"/>
          <w:szCs w:val="22"/>
        </w:rPr>
      </w:pPr>
      <w:r w:rsidRPr="006B4C9D">
        <w:rPr>
          <w:sz w:val="22"/>
          <w:szCs w:val="22"/>
        </w:rPr>
        <w:t xml:space="preserve">Acknowledgement that in the event that Subcontractor personnel retests as positive after the </w:t>
      </w:r>
      <w:proofErr w:type="gramStart"/>
      <w:r w:rsidRPr="006B4C9D">
        <w:rPr>
          <w:sz w:val="22"/>
          <w:szCs w:val="22"/>
        </w:rPr>
        <w:t>six month</w:t>
      </w:r>
      <w:proofErr w:type="gramEnd"/>
      <w:r w:rsidRPr="006B4C9D">
        <w:rPr>
          <w:sz w:val="22"/>
          <w:szCs w:val="22"/>
        </w:rPr>
        <w:t xml:space="preserve"> waiting period they will not be deployed to a Swinerton Project at any time in the future.</w:t>
      </w:r>
    </w:p>
    <w:p w14:paraId="08C9E477" w14:textId="77777777" w:rsidR="009940EA" w:rsidRPr="006B4C9D" w:rsidRDefault="009940EA" w:rsidP="00F50ECE">
      <w:pPr>
        <w:pStyle w:val="p4"/>
        <w:spacing w:line="240" w:lineRule="auto"/>
        <w:ind w:left="990" w:hanging="360"/>
        <w:jc w:val="both"/>
        <w:rPr>
          <w:sz w:val="22"/>
          <w:szCs w:val="22"/>
        </w:rPr>
      </w:pPr>
    </w:p>
    <w:p w14:paraId="444A5963" w14:textId="77777777"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Comprehensive procedures for probable cause testing including:</w:t>
      </w:r>
    </w:p>
    <w:p w14:paraId="73540912"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 xml:space="preserve">Acknowledgement that Swinerton reserves the right to have any Subcontractor personnel removed from a Swinerton Project at any time in the event that impairment is </w:t>
      </w:r>
      <w:proofErr w:type="gramStart"/>
      <w:r w:rsidRPr="006B4C9D">
        <w:rPr>
          <w:sz w:val="22"/>
          <w:szCs w:val="22"/>
        </w:rPr>
        <w:t>suspected</w:t>
      </w:r>
      <w:proofErr w:type="gramEnd"/>
      <w:r w:rsidRPr="006B4C9D">
        <w:rPr>
          <w:sz w:val="22"/>
          <w:szCs w:val="22"/>
        </w:rPr>
        <w:t xml:space="preserve"> and the Subcontractor is notified by an authorized Swinerton representative of the suspected impairment.</w:t>
      </w:r>
    </w:p>
    <w:p w14:paraId="79ECFD22"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Verification by Subcontractor that any personnel removed from a Swinerton Project for suspected impairment has satisfactorily passed a screening test before being readmitted to a Swinerton Project.</w:t>
      </w:r>
    </w:p>
    <w:p w14:paraId="13B7FC76" w14:textId="4EF9A2CD" w:rsidR="00DF74A9" w:rsidRDefault="00466C83" w:rsidP="00F50ECE">
      <w:pPr>
        <w:pStyle w:val="p4"/>
        <w:numPr>
          <w:ilvl w:val="1"/>
          <w:numId w:val="20"/>
        </w:numPr>
        <w:spacing w:line="240" w:lineRule="auto"/>
        <w:ind w:left="1260" w:hanging="270"/>
        <w:jc w:val="both"/>
        <w:rPr>
          <w:sz w:val="22"/>
          <w:szCs w:val="22"/>
        </w:rPr>
      </w:pPr>
      <w:r w:rsidRPr="006B4C9D">
        <w:rPr>
          <w:sz w:val="22"/>
          <w:szCs w:val="22"/>
        </w:rPr>
        <w:t>Acknowledgement that Swinerton is under no obligation to readmit any Subcontractor personnel removed from a Swinerton Project because of suspected impairment, regardless of a subsequent satisfactorily passed screening test.</w:t>
      </w:r>
    </w:p>
    <w:p w14:paraId="59E77D65" w14:textId="77777777" w:rsidR="009940EA" w:rsidRPr="006B4C9D" w:rsidRDefault="009940EA" w:rsidP="00F50ECE">
      <w:pPr>
        <w:pStyle w:val="p4"/>
        <w:spacing w:line="240" w:lineRule="auto"/>
        <w:ind w:left="990" w:hanging="360"/>
        <w:jc w:val="both"/>
        <w:rPr>
          <w:sz w:val="22"/>
          <w:szCs w:val="22"/>
        </w:rPr>
      </w:pPr>
    </w:p>
    <w:p w14:paraId="145CFF21" w14:textId="77777777"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Comprehensive procedures for post-accident testing that confirm:</w:t>
      </w:r>
    </w:p>
    <w:p w14:paraId="4EB45AAC"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Testing will occur when reasonable suspicion exists that a Subcontractor employee whose behavior may have contributed either directly or indirectly to a work-related accident was under the influence of a substance.</w:t>
      </w:r>
    </w:p>
    <w:p w14:paraId="78074F79"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Testing will occur in the event of a work-related accident involving property damage, bodily injury, a fatality, or work-related near misses that would likely have resulted in property damage or bodily injury.</w:t>
      </w:r>
    </w:p>
    <w:p w14:paraId="4B80D0BD" w14:textId="77777777" w:rsidR="00466C83" w:rsidRPr="006B4C9D" w:rsidRDefault="00466C83" w:rsidP="00F50ECE">
      <w:pPr>
        <w:pStyle w:val="p4"/>
        <w:numPr>
          <w:ilvl w:val="1"/>
          <w:numId w:val="20"/>
        </w:numPr>
        <w:spacing w:line="240" w:lineRule="auto"/>
        <w:ind w:left="1260" w:hanging="270"/>
        <w:jc w:val="both"/>
        <w:rPr>
          <w:sz w:val="22"/>
          <w:szCs w:val="22"/>
        </w:rPr>
      </w:pPr>
      <w:r w:rsidRPr="006B4C9D">
        <w:rPr>
          <w:sz w:val="22"/>
          <w:szCs w:val="22"/>
        </w:rPr>
        <w:t>Testing is to be completed within a four (4) hour window.</w:t>
      </w:r>
    </w:p>
    <w:p w14:paraId="27D4BF33" w14:textId="3188388A" w:rsidR="00DF74A9" w:rsidRDefault="00466C83" w:rsidP="00F50ECE">
      <w:pPr>
        <w:pStyle w:val="p4"/>
        <w:numPr>
          <w:ilvl w:val="1"/>
          <w:numId w:val="20"/>
        </w:numPr>
        <w:spacing w:line="240" w:lineRule="auto"/>
        <w:ind w:left="1260" w:hanging="270"/>
        <w:jc w:val="both"/>
        <w:rPr>
          <w:sz w:val="22"/>
          <w:szCs w:val="22"/>
        </w:rPr>
      </w:pPr>
      <w:r w:rsidRPr="006B4C9D">
        <w:rPr>
          <w:sz w:val="22"/>
          <w:szCs w:val="22"/>
        </w:rPr>
        <w:t>Acknowledgement that all Subcontractor personnel associated with the incident must remain available for testing and may not take any action to interfere with testing or the results of testing.</w:t>
      </w:r>
    </w:p>
    <w:p w14:paraId="51EDD209" w14:textId="77777777" w:rsidR="009940EA" w:rsidRPr="006B4C9D" w:rsidRDefault="009940EA" w:rsidP="00F50ECE">
      <w:pPr>
        <w:pStyle w:val="p4"/>
        <w:spacing w:line="240" w:lineRule="auto"/>
        <w:ind w:left="990" w:hanging="360"/>
        <w:jc w:val="both"/>
        <w:rPr>
          <w:sz w:val="22"/>
          <w:szCs w:val="22"/>
        </w:rPr>
      </w:pPr>
    </w:p>
    <w:p w14:paraId="27B7C785" w14:textId="660BF391" w:rsidR="00466C83" w:rsidRDefault="00466C83" w:rsidP="00F50ECE">
      <w:pPr>
        <w:pStyle w:val="p4"/>
        <w:numPr>
          <w:ilvl w:val="0"/>
          <w:numId w:val="20"/>
        </w:numPr>
        <w:spacing w:line="240" w:lineRule="auto"/>
        <w:ind w:left="990"/>
        <w:jc w:val="both"/>
        <w:rPr>
          <w:sz w:val="22"/>
          <w:szCs w:val="22"/>
        </w:rPr>
      </w:pPr>
      <w:r w:rsidRPr="006B4C9D">
        <w:rPr>
          <w:sz w:val="22"/>
          <w:szCs w:val="22"/>
        </w:rPr>
        <w:t>Acknowledgement that any test sample found to be substituted, tampered with or adulterated in any way will be considered a positive test result.</w:t>
      </w:r>
    </w:p>
    <w:p w14:paraId="738BEE05" w14:textId="77777777" w:rsidR="009940EA" w:rsidRPr="006B4C9D" w:rsidRDefault="009940EA" w:rsidP="00F50ECE">
      <w:pPr>
        <w:pStyle w:val="p4"/>
        <w:spacing w:line="240" w:lineRule="auto"/>
        <w:ind w:left="990" w:hanging="360"/>
        <w:jc w:val="both"/>
        <w:rPr>
          <w:sz w:val="22"/>
          <w:szCs w:val="22"/>
        </w:rPr>
      </w:pPr>
    </w:p>
    <w:p w14:paraId="506DF170" w14:textId="77777777"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Acknowledgement that a negative dilute test result will be considered insufficient.  The Subcontractor personnel shall be sent for a retest immediately after receiving the first negative dilute test result.  Should the retest be confirmed as another negative dilute, Subcontractor shall interpret this retest result as a negative test result.  Subcontractor will not allow personnel to return to a Swinerton Project until the Subcontractor confirms the retest result to be satisfactorily passed.</w:t>
      </w:r>
    </w:p>
    <w:p w14:paraId="065605E0" w14:textId="77777777" w:rsidR="009940EA" w:rsidRDefault="009940EA" w:rsidP="00F50ECE">
      <w:pPr>
        <w:pStyle w:val="p4"/>
        <w:spacing w:line="240" w:lineRule="auto"/>
        <w:ind w:left="990" w:hanging="360"/>
        <w:jc w:val="both"/>
        <w:rPr>
          <w:sz w:val="22"/>
          <w:szCs w:val="22"/>
        </w:rPr>
      </w:pPr>
    </w:p>
    <w:p w14:paraId="24D43167" w14:textId="355483EE"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Acknowledgement that Subcontractor has procedures for effectively and safely managing Subcontractor personnel currently using legally prescribed medications.</w:t>
      </w:r>
    </w:p>
    <w:p w14:paraId="142AE7EE" w14:textId="77777777" w:rsidR="009940EA" w:rsidRDefault="009940EA" w:rsidP="00F50ECE">
      <w:pPr>
        <w:pStyle w:val="p4"/>
        <w:spacing w:line="240" w:lineRule="auto"/>
        <w:ind w:left="990" w:hanging="360"/>
        <w:jc w:val="both"/>
        <w:rPr>
          <w:sz w:val="22"/>
          <w:szCs w:val="22"/>
        </w:rPr>
      </w:pPr>
    </w:p>
    <w:p w14:paraId="7B77FC7A" w14:textId="50E24982"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 xml:space="preserve">Acknowledgement that possessing, soliciting, manufacturing, distributing, dispensing, and/or the use of illegal drugs, drug paraphernalia, unauthorized controlled substances (including alcohol), illegal use of legal drugs, and other intoxicants on or in any Swinerton Project or at any facility is prohibited, will result in </w:t>
      </w:r>
      <w:r w:rsidRPr="006B4C9D">
        <w:rPr>
          <w:sz w:val="22"/>
          <w:szCs w:val="22"/>
        </w:rPr>
        <w:lastRenderedPageBreak/>
        <w:t>removal of the offending individual from all Swinerton Projects, and may also result in the removal of the Subcontractor from all Swinerton Projects.</w:t>
      </w:r>
    </w:p>
    <w:p w14:paraId="2924D7B2" w14:textId="77777777" w:rsidR="009940EA" w:rsidRDefault="009940EA" w:rsidP="00F50ECE">
      <w:pPr>
        <w:pStyle w:val="p4"/>
        <w:spacing w:line="240" w:lineRule="auto"/>
        <w:ind w:left="990" w:hanging="360"/>
        <w:jc w:val="both"/>
        <w:rPr>
          <w:sz w:val="22"/>
          <w:szCs w:val="22"/>
        </w:rPr>
      </w:pPr>
    </w:p>
    <w:p w14:paraId="451DE023" w14:textId="571A5B13"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 xml:space="preserve">Acknowledgement that Subcontractor is solely responsible to appropriately implement its Drug and Alcohol policy and its procedures, including but not limited to, procedures related to Subcontractor employees’ safety, privacy and confidentiality.  </w:t>
      </w:r>
    </w:p>
    <w:p w14:paraId="3A025217" w14:textId="77777777" w:rsidR="009940EA" w:rsidRDefault="009940EA" w:rsidP="00F50ECE">
      <w:pPr>
        <w:pStyle w:val="p4"/>
        <w:spacing w:line="240" w:lineRule="auto"/>
        <w:ind w:left="990" w:hanging="360"/>
        <w:jc w:val="both"/>
        <w:rPr>
          <w:sz w:val="22"/>
          <w:szCs w:val="22"/>
        </w:rPr>
      </w:pPr>
    </w:p>
    <w:p w14:paraId="262C764F" w14:textId="7B850AF5"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 xml:space="preserve">Acknowledgment that Subcontractor is responsible for arranging all testing, and </w:t>
      </w:r>
      <w:proofErr w:type="gramStart"/>
      <w:r w:rsidRPr="006B4C9D">
        <w:rPr>
          <w:sz w:val="22"/>
          <w:szCs w:val="22"/>
        </w:rPr>
        <w:t>any and all</w:t>
      </w:r>
      <w:proofErr w:type="gramEnd"/>
      <w:r w:rsidRPr="006B4C9D">
        <w:rPr>
          <w:sz w:val="22"/>
          <w:szCs w:val="22"/>
        </w:rPr>
        <w:t xml:space="preserve"> costs associated with tests required of anyone employed by Subcontractor pursuant to this policy. </w:t>
      </w:r>
    </w:p>
    <w:p w14:paraId="3AC73EA1" w14:textId="77777777" w:rsidR="009940EA" w:rsidRDefault="009940EA" w:rsidP="00F50ECE">
      <w:pPr>
        <w:pStyle w:val="p4"/>
        <w:spacing w:line="240" w:lineRule="auto"/>
        <w:ind w:left="900"/>
        <w:jc w:val="both"/>
        <w:rPr>
          <w:sz w:val="22"/>
          <w:szCs w:val="22"/>
        </w:rPr>
      </w:pPr>
    </w:p>
    <w:p w14:paraId="12C37524" w14:textId="30387C53" w:rsidR="00466C83" w:rsidRDefault="00466C83" w:rsidP="00F50ECE">
      <w:pPr>
        <w:pStyle w:val="p4"/>
        <w:numPr>
          <w:ilvl w:val="0"/>
          <w:numId w:val="20"/>
        </w:numPr>
        <w:spacing w:line="240" w:lineRule="auto"/>
        <w:ind w:left="990"/>
        <w:jc w:val="both"/>
        <w:rPr>
          <w:sz w:val="22"/>
          <w:szCs w:val="22"/>
        </w:rPr>
      </w:pPr>
      <w:r w:rsidRPr="006B4C9D">
        <w:rPr>
          <w:sz w:val="22"/>
          <w:szCs w:val="22"/>
        </w:rPr>
        <w:t xml:space="preserve">Acknowledgement that no individual search, drug test, or alcohol test of Subcontractor personnel will be conducted without the individual's consent and acknowledgement that refusal to give consent may be cause for Subcontractor personnel removal from a Swinerton Project. </w:t>
      </w:r>
    </w:p>
    <w:p w14:paraId="02064C54" w14:textId="77777777" w:rsidR="009940EA" w:rsidRPr="006B4C9D" w:rsidRDefault="009940EA" w:rsidP="00F50ECE">
      <w:pPr>
        <w:pStyle w:val="p4"/>
        <w:spacing w:line="240" w:lineRule="auto"/>
        <w:ind w:left="990"/>
        <w:jc w:val="both"/>
        <w:rPr>
          <w:sz w:val="22"/>
          <w:szCs w:val="22"/>
        </w:rPr>
      </w:pPr>
    </w:p>
    <w:p w14:paraId="6F71A1A5" w14:textId="1FFB7418"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Acknowledgement that failure of Subcontractor to report any violations of federal law H.R. 5210</w:t>
      </w:r>
      <w:r w:rsidR="00CB324C" w:rsidRPr="006B4C9D">
        <w:rPr>
          <w:sz w:val="22"/>
          <w:szCs w:val="22"/>
        </w:rPr>
        <w:t>, “The Drug Free Workplace Act o</w:t>
      </w:r>
      <w:r w:rsidRPr="006B4C9D">
        <w:rPr>
          <w:sz w:val="22"/>
          <w:szCs w:val="22"/>
        </w:rPr>
        <w:t xml:space="preserve">f 1988” may result in removal from all Swinerton Projects. </w:t>
      </w:r>
    </w:p>
    <w:p w14:paraId="52FD3311" w14:textId="77777777" w:rsidR="009940EA" w:rsidRDefault="009940EA" w:rsidP="00F50ECE">
      <w:pPr>
        <w:pStyle w:val="p4"/>
        <w:spacing w:line="240" w:lineRule="auto"/>
        <w:ind w:left="990"/>
        <w:jc w:val="both"/>
        <w:rPr>
          <w:sz w:val="22"/>
          <w:szCs w:val="22"/>
        </w:rPr>
      </w:pPr>
    </w:p>
    <w:p w14:paraId="7553204A" w14:textId="2400EFD3" w:rsidR="00466C83" w:rsidRPr="006B4C9D" w:rsidRDefault="00466C83" w:rsidP="00F50ECE">
      <w:pPr>
        <w:pStyle w:val="p4"/>
        <w:numPr>
          <w:ilvl w:val="0"/>
          <w:numId w:val="20"/>
        </w:numPr>
        <w:spacing w:line="240" w:lineRule="auto"/>
        <w:ind w:left="990"/>
        <w:jc w:val="both"/>
        <w:rPr>
          <w:sz w:val="22"/>
          <w:szCs w:val="22"/>
        </w:rPr>
      </w:pPr>
      <w:r w:rsidRPr="006B4C9D">
        <w:rPr>
          <w:sz w:val="22"/>
          <w:szCs w:val="22"/>
        </w:rPr>
        <w:t>Verification that the Subcontractor Drug and Alcohol Policy meets or exceeds the following urine and breath alcohol testing panel cut off levels:</w:t>
      </w:r>
    </w:p>
    <w:p w14:paraId="110A9F90" w14:textId="77777777" w:rsidR="00466C83" w:rsidRPr="006B4C9D" w:rsidRDefault="00466C83" w:rsidP="006B4C9D">
      <w:pPr>
        <w:pStyle w:val="p4"/>
        <w:tabs>
          <w:tab w:val="left" w:pos="180"/>
        </w:tabs>
        <w:spacing w:line="240" w:lineRule="auto"/>
        <w:rPr>
          <w:sz w:val="22"/>
          <w:szCs w:val="22"/>
        </w:rPr>
      </w:pPr>
    </w:p>
    <w:tbl>
      <w:tblPr>
        <w:tblStyle w:val="TableGrid"/>
        <w:tblW w:w="0" w:type="auto"/>
        <w:tblInd w:w="828" w:type="dxa"/>
        <w:tblLook w:val="04A0" w:firstRow="1" w:lastRow="0" w:firstColumn="1" w:lastColumn="0" w:noHBand="0" w:noVBand="1"/>
      </w:tblPr>
      <w:tblGrid>
        <w:gridCol w:w="3150"/>
        <w:gridCol w:w="2970"/>
        <w:gridCol w:w="2970"/>
      </w:tblGrid>
      <w:tr w:rsidR="00466C83" w:rsidRPr="006B4C9D" w14:paraId="3981C7FF" w14:textId="77777777" w:rsidTr="00F716AB">
        <w:trPr>
          <w:trHeight w:val="283"/>
        </w:trPr>
        <w:tc>
          <w:tcPr>
            <w:tcW w:w="3150" w:type="dxa"/>
          </w:tcPr>
          <w:p w14:paraId="5F980158" w14:textId="77777777" w:rsidR="00466C83" w:rsidRPr="006B4C9D" w:rsidRDefault="00466C83" w:rsidP="006B4C9D">
            <w:pPr>
              <w:pStyle w:val="p4"/>
              <w:tabs>
                <w:tab w:val="left" w:pos="180"/>
              </w:tabs>
              <w:spacing w:line="240" w:lineRule="auto"/>
              <w:rPr>
                <w:b/>
                <w:sz w:val="22"/>
                <w:szCs w:val="22"/>
              </w:rPr>
            </w:pPr>
            <w:r w:rsidRPr="006B4C9D">
              <w:rPr>
                <w:b/>
                <w:sz w:val="22"/>
                <w:szCs w:val="22"/>
              </w:rPr>
              <w:t>Drugs</w:t>
            </w:r>
          </w:p>
        </w:tc>
        <w:tc>
          <w:tcPr>
            <w:tcW w:w="2970" w:type="dxa"/>
          </w:tcPr>
          <w:p w14:paraId="65788959" w14:textId="77777777" w:rsidR="00466C83" w:rsidRPr="006B4C9D" w:rsidRDefault="00466C83" w:rsidP="006B4C9D">
            <w:pPr>
              <w:pStyle w:val="p4"/>
              <w:tabs>
                <w:tab w:val="left" w:pos="180"/>
              </w:tabs>
              <w:spacing w:line="240" w:lineRule="auto"/>
              <w:rPr>
                <w:b/>
                <w:sz w:val="22"/>
                <w:szCs w:val="22"/>
              </w:rPr>
            </w:pPr>
            <w:r w:rsidRPr="006B4C9D">
              <w:rPr>
                <w:b/>
                <w:sz w:val="22"/>
                <w:szCs w:val="22"/>
              </w:rPr>
              <w:t>Initial Test Emit</w:t>
            </w:r>
          </w:p>
        </w:tc>
        <w:tc>
          <w:tcPr>
            <w:tcW w:w="2970" w:type="dxa"/>
          </w:tcPr>
          <w:p w14:paraId="5C3A0940" w14:textId="77777777" w:rsidR="00466C83" w:rsidRPr="006B4C9D" w:rsidRDefault="00466C83" w:rsidP="006B4C9D">
            <w:pPr>
              <w:pStyle w:val="p4"/>
              <w:tabs>
                <w:tab w:val="left" w:pos="180"/>
              </w:tabs>
              <w:spacing w:line="240" w:lineRule="auto"/>
              <w:rPr>
                <w:b/>
                <w:sz w:val="22"/>
                <w:szCs w:val="22"/>
              </w:rPr>
            </w:pPr>
            <w:r w:rsidRPr="006B4C9D">
              <w:rPr>
                <w:b/>
                <w:sz w:val="22"/>
                <w:szCs w:val="22"/>
              </w:rPr>
              <w:t>Confirmation Test GCMS</w:t>
            </w:r>
          </w:p>
        </w:tc>
      </w:tr>
      <w:tr w:rsidR="00466C83" w:rsidRPr="006B4C9D" w14:paraId="6A0649AA" w14:textId="77777777" w:rsidTr="00F716AB">
        <w:trPr>
          <w:trHeight w:val="283"/>
        </w:trPr>
        <w:tc>
          <w:tcPr>
            <w:tcW w:w="3150" w:type="dxa"/>
          </w:tcPr>
          <w:p w14:paraId="42E2631E" w14:textId="77777777" w:rsidR="00466C83" w:rsidRPr="006B4C9D" w:rsidRDefault="00466C83" w:rsidP="006B4C9D">
            <w:pPr>
              <w:pStyle w:val="p4"/>
              <w:tabs>
                <w:tab w:val="left" w:pos="180"/>
              </w:tabs>
              <w:spacing w:line="240" w:lineRule="auto"/>
              <w:rPr>
                <w:sz w:val="22"/>
                <w:szCs w:val="22"/>
              </w:rPr>
            </w:pPr>
            <w:r w:rsidRPr="006B4C9D">
              <w:rPr>
                <w:sz w:val="22"/>
                <w:szCs w:val="22"/>
              </w:rPr>
              <w:t>Amphetamines</w:t>
            </w:r>
          </w:p>
        </w:tc>
        <w:tc>
          <w:tcPr>
            <w:tcW w:w="2970" w:type="dxa"/>
          </w:tcPr>
          <w:p w14:paraId="02015BCE" w14:textId="77777777" w:rsidR="00466C83" w:rsidRPr="006B4C9D" w:rsidRDefault="00466C83" w:rsidP="006B4C9D">
            <w:pPr>
              <w:pStyle w:val="p4"/>
              <w:tabs>
                <w:tab w:val="left" w:pos="180"/>
              </w:tabs>
              <w:spacing w:line="240" w:lineRule="auto"/>
              <w:rPr>
                <w:sz w:val="22"/>
                <w:szCs w:val="22"/>
              </w:rPr>
            </w:pPr>
            <w:r w:rsidRPr="006B4C9D">
              <w:rPr>
                <w:sz w:val="22"/>
                <w:szCs w:val="22"/>
              </w:rPr>
              <w:t>300ng/Ml</w:t>
            </w:r>
          </w:p>
        </w:tc>
        <w:tc>
          <w:tcPr>
            <w:tcW w:w="2970" w:type="dxa"/>
          </w:tcPr>
          <w:p w14:paraId="092BA284" w14:textId="77777777" w:rsidR="00466C83" w:rsidRPr="006B4C9D" w:rsidRDefault="00466C83" w:rsidP="006B4C9D">
            <w:pPr>
              <w:pStyle w:val="p4"/>
              <w:tabs>
                <w:tab w:val="left" w:pos="180"/>
              </w:tabs>
              <w:spacing w:line="240" w:lineRule="auto"/>
              <w:rPr>
                <w:sz w:val="22"/>
                <w:szCs w:val="22"/>
              </w:rPr>
            </w:pPr>
            <w:r w:rsidRPr="006B4C9D">
              <w:rPr>
                <w:sz w:val="22"/>
                <w:szCs w:val="22"/>
              </w:rPr>
              <w:t>250/Ml</w:t>
            </w:r>
          </w:p>
        </w:tc>
      </w:tr>
      <w:tr w:rsidR="00466C83" w:rsidRPr="006B4C9D" w14:paraId="5ABB7715" w14:textId="77777777" w:rsidTr="00F716AB">
        <w:trPr>
          <w:trHeight w:val="271"/>
        </w:trPr>
        <w:tc>
          <w:tcPr>
            <w:tcW w:w="3150" w:type="dxa"/>
          </w:tcPr>
          <w:p w14:paraId="0E44F9EF" w14:textId="77777777" w:rsidR="00466C83" w:rsidRPr="006B4C9D" w:rsidRDefault="00466C83" w:rsidP="006B4C9D">
            <w:pPr>
              <w:pStyle w:val="p4"/>
              <w:tabs>
                <w:tab w:val="left" w:pos="180"/>
              </w:tabs>
              <w:spacing w:line="240" w:lineRule="auto"/>
              <w:rPr>
                <w:sz w:val="22"/>
                <w:szCs w:val="22"/>
              </w:rPr>
            </w:pPr>
            <w:r w:rsidRPr="006B4C9D">
              <w:rPr>
                <w:sz w:val="22"/>
                <w:szCs w:val="22"/>
              </w:rPr>
              <w:t>Barbiturates</w:t>
            </w:r>
          </w:p>
        </w:tc>
        <w:tc>
          <w:tcPr>
            <w:tcW w:w="2970" w:type="dxa"/>
          </w:tcPr>
          <w:p w14:paraId="073501B2" w14:textId="77777777" w:rsidR="00466C83" w:rsidRPr="006B4C9D" w:rsidRDefault="00466C83" w:rsidP="006B4C9D">
            <w:pPr>
              <w:pStyle w:val="p4"/>
              <w:tabs>
                <w:tab w:val="left" w:pos="180"/>
              </w:tabs>
              <w:spacing w:line="240" w:lineRule="auto"/>
              <w:rPr>
                <w:sz w:val="22"/>
                <w:szCs w:val="22"/>
              </w:rPr>
            </w:pPr>
            <w:r w:rsidRPr="006B4C9D">
              <w:rPr>
                <w:sz w:val="22"/>
                <w:szCs w:val="22"/>
              </w:rPr>
              <w:t>300”</w:t>
            </w:r>
          </w:p>
        </w:tc>
        <w:tc>
          <w:tcPr>
            <w:tcW w:w="2970" w:type="dxa"/>
          </w:tcPr>
          <w:p w14:paraId="178EC22A" w14:textId="77777777" w:rsidR="00466C83" w:rsidRPr="006B4C9D" w:rsidRDefault="00466C83" w:rsidP="006B4C9D">
            <w:pPr>
              <w:pStyle w:val="p4"/>
              <w:tabs>
                <w:tab w:val="left" w:pos="180"/>
              </w:tabs>
              <w:spacing w:line="240" w:lineRule="auto"/>
              <w:rPr>
                <w:sz w:val="22"/>
                <w:szCs w:val="22"/>
              </w:rPr>
            </w:pPr>
            <w:r w:rsidRPr="006B4C9D">
              <w:rPr>
                <w:sz w:val="22"/>
                <w:szCs w:val="22"/>
              </w:rPr>
              <w:t>100”</w:t>
            </w:r>
          </w:p>
        </w:tc>
      </w:tr>
      <w:tr w:rsidR="00466C83" w:rsidRPr="006B4C9D" w14:paraId="24A30211" w14:textId="77777777" w:rsidTr="00F716AB">
        <w:trPr>
          <w:trHeight w:val="283"/>
        </w:trPr>
        <w:tc>
          <w:tcPr>
            <w:tcW w:w="3150" w:type="dxa"/>
          </w:tcPr>
          <w:p w14:paraId="64D458D0" w14:textId="77777777" w:rsidR="00466C83" w:rsidRPr="006B4C9D" w:rsidRDefault="00466C83" w:rsidP="006B4C9D">
            <w:pPr>
              <w:pStyle w:val="p4"/>
              <w:tabs>
                <w:tab w:val="left" w:pos="180"/>
              </w:tabs>
              <w:spacing w:line="240" w:lineRule="auto"/>
              <w:rPr>
                <w:sz w:val="22"/>
                <w:szCs w:val="22"/>
              </w:rPr>
            </w:pPr>
            <w:r w:rsidRPr="006B4C9D">
              <w:rPr>
                <w:sz w:val="22"/>
                <w:szCs w:val="22"/>
              </w:rPr>
              <w:t>Benzodiazepines</w:t>
            </w:r>
          </w:p>
        </w:tc>
        <w:tc>
          <w:tcPr>
            <w:tcW w:w="2970" w:type="dxa"/>
          </w:tcPr>
          <w:p w14:paraId="41600AE4" w14:textId="77777777" w:rsidR="00466C83" w:rsidRPr="006B4C9D" w:rsidRDefault="00466C83" w:rsidP="006B4C9D">
            <w:pPr>
              <w:pStyle w:val="p4"/>
              <w:tabs>
                <w:tab w:val="left" w:pos="180"/>
              </w:tabs>
              <w:spacing w:line="240" w:lineRule="auto"/>
              <w:rPr>
                <w:sz w:val="22"/>
                <w:szCs w:val="22"/>
              </w:rPr>
            </w:pPr>
            <w:r w:rsidRPr="006B4C9D">
              <w:rPr>
                <w:sz w:val="22"/>
                <w:szCs w:val="22"/>
              </w:rPr>
              <w:t>300”</w:t>
            </w:r>
          </w:p>
        </w:tc>
        <w:tc>
          <w:tcPr>
            <w:tcW w:w="2970" w:type="dxa"/>
          </w:tcPr>
          <w:p w14:paraId="1C8E92D0" w14:textId="77777777" w:rsidR="00466C83" w:rsidRPr="006B4C9D" w:rsidRDefault="00466C83" w:rsidP="006B4C9D">
            <w:pPr>
              <w:pStyle w:val="p4"/>
              <w:tabs>
                <w:tab w:val="left" w:pos="180"/>
              </w:tabs>
              <w:spacing w:line="240" w:lineRule="auto"/>
              <w:rPr>
                <w:sz w:val="22"/>
                <w:szCs w:val="22"/>
              </w:rPr>
            </w:pPr>
            <w:r w:rsidRPr="006B4C9D">
              <w:rPr>
                <w:sz w:val="22"/>
                <w:szCs w:val="22"/>
              </w:rPr>
              <w:t>100”</w:t>
            </w:r>
          </w:p>
        </w:tc>
      </w:tr>
      <w:tr w:rsidR="00466C83" w:rsidRPr="006B4C9D" w14:paraId="5130931B" w14:textId="77777777" w:rsidTr="00F716AB">
        <w:trPr>
          <w:trHeight w:val="283"/>
        </w:trPr>
        <w:tc>
          <w:tcPr>
            <w:tcW w:w="3150" w:type="dxa"/>
          </w:tcPr>
          <w:p w14:paraId="1C930B1D" w14:textId="77777777" w:rsidR="00466C83" w:rsidRPr="006B4C9D" w:rsidRDefault="00466C83" w:rsidP="006B4C9D">
            <w:pPr>
              <w:pStyle w:val="p4"/>
              <w:tabs>
                <w:tab w:val="left" w:pos="180"/>
              </w:tabs>
              <w:spacing w:line="240" w:lineRule="auto"/>
              <w:rPr>
                <w:sz w:val="22"/>
                <w:szCs w:val="22"/>
              </w:rPr>
            </w:pPr>
            <w:r w:rsidRPr="006B4C9D">
              <w:rPr>
                <w:sz w:val="22"/>
                <w:szCs w:val="22"/>
              </w:rPr>
              <w:t>Cocaine</w:t>
            </w:r>
          </w:p>
        </w:tc>
        <w:tc>
          <w:tcPr>
            <w:tcW w:w="2970" w:type="dxa"/>
          </w:tcPr>
          <w:p w14:paraId="501E0F35" w14:textId="77777777" w:rsidR="00466C83" w:rsidRPr="006B4C9D" w:rsidRDefault="00466C83" w:rsidP="006B4C9D">
            <w:pPr>
              <w:pStyle w:val="p4"/>
              <w:tabs>
                <w:tab w:val="left" w:pos="180"/>
              </w:tabs>
              <w:spacing w:line="240" w:lineRule="auto"/>
              <w:rPr>
                <w:sz w:val="22"/>
                <w:szCs w:val="22"/>
              </w:rPr>
            </w:pPr>
            <w:r w:rsidRPr="006B4C9D">
              <w:rPr>
                <w:sz w:val="22"/>
                <w:szCs w:val="22"/>
              </w:rPr>
              <w:t>150”</w:t>
            </w:r>
          </w:p>
        </w:tc>
        <w:tc>
          <w:tcPr>
            <w:tcW w:w="2970" w:type="dxa"/>
          </w:tcPr>
          <w:p w14:paraId="2C3A3C85" w14:textId="77777777" w:rsidR="00466C83" w:rsidRPr="006B4C9D" w:rsidRDefault="00466C83" w:rsidP="006B4C9D">
            <w:pPr>
              <w:pStyle w:val="p4"/>
              <w:tabs>
                <w:tab w:val="left" w:pos="180"/>
              </w:tabs>
              <w:spacing w:line="240" w:lineRule="auto"/>
              <w:rPr>
                <w:sz w:val="22"/>
                <w:szCs w:val="22"/>
              </w:rPr>
            </w:pPr>
            <w:r w:rsidRPr="006B4C9D">
              <w:rPr>
                <w:sz w:val="22"/>
                <w:szCs w:val="22"/>
              </w:rPr>
              <w:t>100”</w:t>
            </w:r>
          </w:p>
        </w:tc>
      </w:tr>
      <w:tr w:rsidR="00466C83" w:rsidRPr="006B4C9D" w14:paraId="70CD942F" w14:textId="77777777" w:rsidTr="00F716AB">
        <w:trPr>
          <w:trHeight w:val="283"/>
        </w:trPr>
        <w:tc>
          <w:tcPr>
            <w:tcW w:w="3150" w:type="dxa"/>
          </w:tcPr>
          <w:p w14:paraId="4F885603" w14:textId="77777777" w:rsidR="00466C83" w:rsidRPr="006B4C9D" w:rsidRDefault="00466C83" w:rsidP="006B4C9D">
            <w:pPr>
              <w:pStyle w:val="p4"/>
              <w:tabs>
                <w:tab w:val="left" w:pos="180"/>
              </w:tabs>
              <w:spacing w:line="240" w:lineRule="auto"/>
              <w:rPr>
                <w:sz w:val="22"/>
                <w:szCs w:val="22"/>
              </w:rPr>
            </w:pPr>
            <w:r w:rsidRPr="006B4C9D">
              <w:rPr>
                <w:sz w:val="22"/>
                <w:szCs w:val="22"/>
              </w:rPr>
              <w:t>Heroin</w:t>
            </w:r>
          </w:p>
        </w:tc>
        <w:tc>
          <w:tcPr>
            <w:tcW w:w="2970" w:type="dxa"/>
          </w:tcPr>
          <w:p w14:paraId="3C589DD0" w14:textId="77777777" w:rsidR="00466C83" w:rsidRPr="006B4C9D" w:rsidRDefault="00466C83" w:rsidP="006B4C9D">
            <w:pPr>
              <w:pStyle w:val="p4"/>
              <w:tabs>
                <w:tab w:val="left" w:pos="180"/>
              </w:tabs>
              <w:spacing w:line="240" w:lineRule="auto"/>
              <w:rPr>
                <w:sz w:val="22"/>
                <w:szCs w:val="22"/>
              </w:rPr>
            </w:pPr>
            <w:r w:rsidRPr="006B4C9D">
              <w:rPr>
                <w:sz w:val="22"/>
                <w:szCs w:val="22"/>
              </w:rPr>
              <w:t>10”</w:t>
            </w:r>
          </w:p>
        </w:tc>
        <w:tc>
          <w:tcPr>
            <w:tcW w:w="2970" w:type="dxa"/>
          </w:tcPr>
          <w:p w14:paraId="2EAAFD8B" w14:textId="77777777" w:rsidR="00466C83" w:rsidRPr="006B4C9D" w:rsidRDefault="00466C83" w:rsidP="006B4C9D">
            <w:pPr>
              <w:pStyle w:val="p4"/>
              <w:tabs>
                <w:tab w:val="left" w:pos="180"/>
              </w:tabs>
              <w:spacing w:line="240" w:lineRule="auto"/>
              <w:rPr>
                <w:sz w:val="22"/>
                <w:szCs w:val="22"/>
              </w:rPr>
            </w:pPr>
            <w:r w:rsidRPr="006B4C9D">
              <w:rPr>
                <w:sz w:val="22"/>
                <w:szCs w:val="22"/>
              </w:rPr>
              <w:t>10”</w:t>
            </w:r>
          </w:p>
        </w:tc>
      </w:tr>
      <w:tr w:rsidR="00466C83" w:rsidRPr="006B4C9D" w14:paraId="7F6D2068" w14:textId="77777777" w:rsidTr="00F716AB">
        <w:trPr>
          <w:trHeight w:val="283"/>
        </w:trPr>
        <w:tc>
          <w:tcPr>
            <w:tcW w:w="3150" w:type="dxa"/>
          </w:tcPr>
          <w:p w14:paraId="19BAD559" w14:textId="77777777" w:rsidR="00466C83" w:rsidRPr="006B4C9D" w:rsidRDefault="00466C83" w:rsidP="006B4C9D">
            <w:pPr>
              <w:pStyle w:val="p4"/>
              <w:tabs>
                <w:tab w:val="left" w:pos="180"/>
              </w:tabs>
              <w:spacing w:line="240" w:lineRule="auto"/>
              <w:rPr>
                <w:sz w:val="22"/>
                <w:szCs w:val="22"/>
              </w:rPr>
            </w:pPr>
            <w:r w:rsidRPr="006B4C9D">
              <w:rPr>
                <w:sz w:val="22"/>
                <w:szCs w:val="22"/>
              </w:rPr>
              <w:t>MDA-Analogues</w:t>
            </w:r>
          </w:p>
        </w:tc>
        <w:tc>
          <w:tcPr>
            <w:tcW w:w="2970" w:type="dxa"/>
          </w:tcPr>
          <w:p w14:paraId="2F977DFE" w14:textId="77777777" w:rsidR="00466C83" w:rsidRPr="006B4C9D" w:rsidRDefault="00466C83" w:rsidP="006B4C9D">
            <w:pPr>
              <w:pStyle w:val="p4"/>
              <w:tabs>
                <w:tab w:val="left" w:pos="180"/>
              </w:tabs>
              <w:spacing w:line="240" w:lineRule="auto"/>
              <w:rPr>
                <w:sz w:val="22"/>
                <w:szCs w:val="22"/>
              </w:rPr>
            </w:pPr>
            <w:r w:rsidRPr="006B4C9D">
              <w:rPr>
                <w:sz w:val="22"/>
                <w:szCs w:val="22"/>
              </w:rPr>
              <w:t>250”</w:t>
            </w:r>
          </w:p>
        </w:tc>
        <w:tc>
          <w:tcPr>
            <w:tcW w:w="2970" w:type="dxa"/>
          </w:tcPr>
          <w:p w14:paraId="61C937C3" w14:textId="77777777" w:rsidR="00466C83" w:rsidRPr="006B4C9D" w:rsidRDefault="00466C83" w:rsidP="006B4C9D">
            <w:pPr>
              <w:pStyle w:val="p4"/>
              <w:tabs>
                <w:tab w:val="left" w:pos="180"/>
              </w:tabs>
              <w:spacing w:line="240" w:lineRule="auto"/>
              <w:rPr>
                <w:sz w:val="22"/>
                <w:szCs w:val="22"/>
              </w:rPr>
            </w:pPr>
            <w:r w:rsidRPr="006B4C9D">
              <w:rPr>
                <w:sz w:val="22"/>
                <w:szCs w:val="22"/>
              </w:rPr>
              <w:t>200”</w:t>
            </w:r>
          </w:p>
        </w:tc>
      </w:tr>
      <w:tr w:rsidR="00466C83" w:rsidRPr="006B4C9D" w14:paraId="5EAFCE00" w14:textId="77777777" w:rsidTr="00F716AB">
        <w:trPr>
          <w:trHeight w:val="283"/>
        </w:trPr>
        <w:tc>
          <w:tcPr>
            <w:tcW w:w="3150" w:type="dxa"/>
          </w:tcPr>
          <w:p w14:paraId="18813D8E" w14:textId="77777777" w:rsidR="00466C83" w:rsidRPr="006B4C9D" w:rsidRDefault="00466C83" w:rsidP="006B4C9D">
            <w:pPr>
              <w:pStyle w:val="p4"/>
              <w:tabs>
                <w:tab w:val="left" w:pos="180"/>
              </w:tabs>
              <w:spacing w:line="240" w:lineRule="auto"/>
              <w:rPr>
                <w:sz w:val="22"/>
                <w:szCs w:val="22"/>
              </w:rPr>
            </w:pPr>
            <w:r w:rsidRPr="006B4C9D">
              <w:rPr>
                <w:sz w:val="22"/>
                <w:szCs w:val="22"/>
              </w:rPr>
              <w:t>Methadone</w:t>
            </w:r>
          </w:p>
        </w:tc>
        <w:tc>
          <w:tcPr>
            <w:tcW w:w="2970" w:type="dxa"/>
          </w:tcPr>
          <w:p w14:paraId="31232928" w14:textId="77777777" w:rsidR="00466C83" w:rsidRPr="006B4C9D" w:rsidRDefault="00466C83" w:rsidP="006B4C9D">
            <w:pPr>
              <w:pStyle w:val="p4"/>
              <w:tabs>
                <w:tab w:val="left" w:pos="180"/>
              </w:tabs>
              <w:spacing w:line="240" w:lineRule="auto"/>
              <w:rPr>
                <w:sz w:val="22"/>
                <w:szCs w:val="22"/>
              </w:rPr>
            </w:pPr>
            <w:r w:rsidRPr="006B4C9D">
              <w:rPr>
                <w:sz w:val="22"/>
                <w:szCs w:val="22"/>
              </w:rPr>
              <w:t>300”</w:t>
            </w:r>
          </w:p>
        </w:tc>
        <w:tc>
          <w:tcPr>
            <w:tcW w:w="2970" w:type="dxa"/>
          </w:tcPr>
          <w:p w14:paraId="2CEEC2B1" w14:textId="77777777" w:rsidR="00466C83" w:rsidRPr="006B4C9D" w:rsidRDefault="00466C83" w:rsidP="006B4C9D">
            <w:pPr>
              <w:pStyle w:val="p4"/>
              <w:tabs>
                <w:tab w:val="left" w:pos="180"/>
              </w:tabs>
              <w:spacing w:line="240" w:lineRule="auto"/>
              <w:rPr>
                <w:sz w:val="22"/>
                <w:szCs w:val="22"/>
              </w:rPr>
            </w:pPr>
            <w:r w:rsidRPr="006B4C9D">
              <w:rPr>
                <w:sz w:val="22"/>
                <w:szCs w:val="22"/>
              </w:rPr>
              <w:t>100”</w:t>
            </w:r>
          </w:p>
        </w:tc>
      </w:tr>
      <w:tr w:rsidR="00466C83" w:rsidRPr="006B4C9D" w14:paraId="33619850" w14:textId="77777777" w:rsidTr="00F716AB">
        <w:trPr>
          <w:trHeight w:val="271"/>
        </w:trPr>
        <w:tc>
          <w:tcPr>
            <w:tcW w:w="3150" w:type="dxa"/>
          </w:tcPr>
          <w:p w14:paraId="197EBDB4" w14:textId="77777777" w:rsidR="00466C83" w:rsidRPr="006B4C9D" w:rsidRDefault="00466C83" w:rsidP="006B4C9D">
            <w:pPr>
              <w:pStyle w:val="p4"/>
              <w:tabs>
                <w:tab w:val="left" w:pos="180"/>
              </w:tabs>
              <w:spacing w:line="240" w:lineRule="auto"/>
              <w:rPr>
                <w:sz w:val="22"/>
                <w:szCs w:val="22"/>
              </w:rPr>
            </w:pPr>
            <w:r w:rsidRPr="006B4C9D">
              <w:rPr>
                <w:sz w:val="22"/>
                <w:szCs w:val="22"/>
              </w:rPr>
              <w:t>Opiates</w:t>
            </w:r>
          </w:p>
        </w:tc>
        <w:tc>
          <w:tcPr>
            <w:tcW w:w="2970" w:type="dxa"/>
          </w:tcPr>
          <w:p w14:paraId="2E4064DA" w14:textId="77777777" w:rsidR="00466C83" w:rsidRPr="006B4C9D" w:rsidRDefault="00466C83" w:rsidP="006B4C9D">
            <w:pPr>
              <w:pStyle w:val="p4"/>
              <w:tabs>
                <w:tab w:val="left" w:pos="180"/>
              </w:tabs>
              <w:spacing w:line="240" w:lineRule="auto"/>
              <w:rPr>
                <w:sz w:val="22"/>
                <w:szCs w:val="22"/>
              </w:rPr>
            </w:pPr>
            <w:r w:rsidRPr="006B4C9D">
              <w:rPr>
                <w:sz w:val="22"/>
                <w:szCs w:val="22"/>
              </w:rPr>
              <w:t>2000”</w:t>
            </w:r>
          </w:p>
        </w:tc>
        <w:tc>
          <w:tcPr>
            <w:tcW w:w="2970" w:type="dxa"/>
          </w:tcPr>
          <w:p w14:paraId="7769DD74" w14:textId="77777777" w:rsidR="00466C83" w:rsidRPr="006B4C9D" w:rsidRDefault="00466C83" w:rsidP="006B4C9D">
            <w:pPr>
              <w:pStyle w:val="p4"/>
              <w:tabs>
                <w:tab w:val="left" w:pos="180"/>
              </w:tabs>
              <w:spacing w:line="240" w:lineRule="auto"/>
              <w:rPr>
                <w:sz w:val="22"/>
                <w:szCs w:val="22"/>
              </w:rPr>
            </w:pPr>
            <w:r w:rsidRPr="006B4C9D">
              <w:rPr>
                <w:sz w:val="22"/>
                <w:szCs w:val="22"/>
              </w:rPr>
              <w:t>2000”</w:t>
            </w:r>
          </w:p>
        </w:tc>
      </w:tr>
      <w:tr w:rsidR="00466C83" w:rsidRPr="006B4C9D" w14:paraId="25B83A19" w14:textId="77777777" w:rsidTr="00F716AB">
        <w:trPr>
          <w:trHeight w:val="283"/>
        </w:trPr>
        <w:tc>
          <w:tcPr>
            <w:tcW w:w="3150" w:type="dxa"/>
          </w:tcPr>
          <w:p w14:paraId="421D0191" w14:textId="77777777" w:rsidR="00466C83" w:rsidRPr="006B4C9D" w:rsidRDefault="00466C83" w:rsidP="006B4C9D">
            <w:pPr>
              <w:pStyle w:val="p4"/>
              <w:tabs>
                <w:tab w:val="left" w:pos="180"/>
              </w:tabs>
              <w:spacing w:line="240" w:lineRule="auto"/>
              <w:rPr>
                <w:sz w:val="22"/>
                <w:szCs w:val="22"/>
              </w:rPr>
            </w:pPr>
            <w:r w:rsidRPr="006B4C9D">
              <w:rPr>
                <w:sz w:val="22"/>
                <w:szCs w:val="22"/>
              </w:rPr>
              <w:t>Marijuana (THC)</w:t>
            </w:r>
          </w:p>
        </w:tc>
        <w:tc>
          <w:tcPr>
            <w:tcW w:w="2970" w:type="dxa"/>
          </w:tcPr>
          <w:p w14:paraId="6DD1DC9B" w14:textId="77777777" w:rsidR="00466C83" w:rsidRPr="006B4C9D" w:rsidRDefault="00466C83" w:rsidP="006B4C9D">
            <w:pPr>
              <w:pStyle w:val="p4"/>
              <w:tabs>
                <w:tab w:val="left" w:pos="180"/>
              </w:tabs>
              <w:spacing w:line="240" w:lineRule="auto"/>
              <w:rPr>
                <w:sz w:val="22"/>
                <w:szCs w:val="22"/>
              </w:rPr>
            </w:pPr>
            <w:r w:rsidRPr="006B4C9D">
              <w:rPr>
                <w:sz w:val="22"/>
                <w:szCs w:val="22"/>
              </w:rPr>
              <w:t>20”</w:t>
            </w:r>
          </w:p>
        </w:tc>
        <w:tc>
          <w:tcPr>
            <w:tcW w:w="2970" w:type="dxa"/>
          </w:tcPr>
          <w:p w14:paraId="27092AB5" w14:textId="77777777" w:rsidR="00466C83" w:rsidRPr="006B4C9D" w:rsidRDefault="00466C83" w:rsidP="006B4C9D">
            <w:pPr>
              <w:pStyle w:val="p4"/>
              <w:tabs>
                <w:tab w:val="left" w:pos="180"/>
              </w:tabs>
              <w:spacing w:line="240" w:lineRule="auto"/>
              <w:rPr>
                <w:sz w:val="22"/>
                <w:szCs w:val="22"/>
              </w:rPr>
            </w:pPr>
            <w:r w:rsidRPr="006B4C9D">
              <w:rPr>
                <w:sz w:val="22"/>
                <w:szCs w:val="22"/>
              </w:rPr>
              <w:t>10”</w:t>
            </w:r>
          </w:p>
        </w:tc>
      </w:tr>
      <w:tr w:rsidR="00466C83" w:rsidRPr="006B4C9D" w14:paraId="06264A6A" w14:textId="77777777" w:rsidTr="00F716AB">
        <w:trPr>
          <w:trHeight w:val="283"/>
        </w:trPr>
        <w:tc>
          <w:tcPr>
            <w:tcW w:w="3150" w:type="dxa"/>
          </w:tcPr>
          <w:p w14:paraId="27998A7B" w14:textId="77777777" w:rsidR="00466C83" w:rsidRPr="006B4C9D" w:rsidRDefault="00466C83" w:rsidP="006B4C9D">
            <w:pPr>
              <w:pStyle w:val="p4"/>
              <w:tabs>
                <w:tab w:val="left" w:pos="180"/>
              </w:tabs>
              <w:spacing w:line="240" w:lineRule="auto"/>
              <w:rPr>
                <w:sz w:val="22"/>
                <w:szCs w:val="22"/>
              </w:rPr>
            </w:pPr>
            <w:r w:rsidRPr="006B4C9D">
              <w:rPr>
                <w:sz w:val="22"/>
                <w:szCs w:val="22"/>
              </w:rPr>
              <w:t>PCP</w:t>
            </w:r>
          </w:p>
        </w:tc>
        <w:tc>
          <w:tcPr>
            <w:tcW w:w="2970" w:type="dxa"/>
          </w:tcPr>
          <w:p w14:paraId="48624967" w14:textId="77777777" w:rsidR="00466C83" w:rsidRPr="006B4C9D" w:rsidRDefault="00466C83" w:rsidP="006B4C9D">
            <w:pPr>
              <w:pStyle w:val="p4"/>
              <w:tabs>
                <w:tab w:val="left" w:pos="180"/>
              </w:tabs>
              <w:spacing w:line="240" w:lineRule="auto"/>
              <w:rPr>
                <w:sz w:val="22"/>
                <w:szCs w:val="22"/>
              </w:rPr>
            </w:pPr>
            <w:r w:rsidRPr="006B4C9D">
              <w:rPr>
                <w:sz w:val="22"/>
                <w:szCs w:val="22"/>
              </w:rPr>
              <w:t>25”</w:t>
            </w:r>
          </w:p>
        </w:tc>
        <w:tc>
          <w:tcPr>
            <w:tcW w:w="2970" w:type="dxa"/>
          </w:tcPr>
          <w:p w14:paraId="7DA6E183" w14:textId="77777777" w:rsidR="00466C83" w:rsidRPr="006B4C9D" w:rsidRDefault="00466C83" w:rsidP="006B4C9D">
            <w:pPr>
              <w:pStyle w:val="p4"/>
              <w:tabs>
                <w:tab w:val="left" w:pos="180"/>
              </w:tabs>
              <w:spacing w:line="240" w:lineRule="auto"/>
              <w:rPr>
                <w:sz w:val="22"/>
                <w:szCs w:val="22"/>
              </w:rPr>
            </w:pPr>
            <w:r w:rsidRPr="006B4C9D">
              <w:rPr>
                <w:sz w:val="22"/>
                <w:szCs w:val="22"/>
              </w:rPr>
              <w:t>25”</w:t>
            </w:r>
          </w:p>
        </w:tc>
      </w:tr>
      <w:tr w:rsidR="00466C83" w:rsidRPr="006B4C9D" w14:paraId="5512DB43" w14:textId="77777777" w:rsidTr="00F716AB">
        <w:trPr>
          <w:trHeight w:val="283"/>
        </w:trPr>
        <w:tc>
          <w:tcPr>
            <w:tcW w:w="3150" w:type="dxa"/>
          </w:tcPr>
          <w:p w14:paraId="060186AC" w14:textId="77777777" w:rsidR="00466C83" w:rsidRPr="006B4C9D" w:rsidRDefault="00466C83" w:rsidP="006B4C9D">
            <w:pPr>
              <w:pStyle w:val="p4"/>
              <w:tabs>
                <w:tab w:val="left" w:pos="180"/>
              </w:tabs>
              <w:spacing w:line="240" w:lineRule="auto"/>
              <w:rPr>
                <w:sz w:val="22"/>
                <w:szCs w:val="22"/>
              </w:rPr>
            </w:pPr>
            <w:r w:rsidRPr="006B4C9D">
              <w:rPr>
                <w:sz w:val="22"/>
                <w:szCs w:val="22"/>
              </w:rPr>
              <w:t>Methaqualone</w:t>
            </w:r>
          </w:p>
        </w:tc>
        <w:tc>
          <w:tcPr>
            <w:tcW w:w="2970" w:type="dxa"/>
          </w:tcPr>
          <w:p w14:paraId="039836E0" w14:textId="77777777" w:rsidR="00466C83" w:rsidRPr="006B4C9D" w:rsidRDefault="00466C83" w:rsidP="006B4C9D">
            <w:pPr>
              <w:pStyle w:val="p4"/>
              <w:tabs>
                <w:tab w:val="left" w:pos="180"/>
              </w:tabs>
              <w:spacing w:line="240" w:lineRule="auto"/>
              <w:rPr>
                <w:sz w:val="22"/>
                <w:szCs w:val="22"/>
              </w:rPr>
            </w:pPr>
            <w:r w:rsidRPr="006B4C9D">
              <w:rPr>
                <w:sz w:val="22"/>
                <w:szCs w:val="22"/>
              </w:rPr>
              <w:t>300”</w:t>
            </w:r>
          </w:p>
        </w:tc>
        <w:tc>
          <w:tcPr>
            <w:tcW w:w="2970" w:type="dxa"/>
          </w:tcPr>
          <w:p w14:paraId="017DE04F" w14:textId="77777777" w:rsidR="00466C83" w:rsidRPr="006B4C9D" w:rsidRDefault="00466C83" w:rsidP="006B4C9D">
            <w:pPr>
              <w:pStyle w:val="p4"/>
              <w:tabs>
                <w:tab w:val="left" w:pos="180"/>
              </w:tabs>
              <w:spacing w:line="240" w:lineRule="auto"/>
              <w:rPr>
                <w:sz w:val="22"/>
                <w:szCs w:val="22"/>
              </w:rPr>
            </w:pPr>
            <w:r w:rsidRPr="006B4C9D">
              <w:rPr>
                <w:sz w:val="22"/>
                <w:szCs w:val="22"/>
              </w:rPr>
              <w:t>200”</w:t>
            </w:r>
          </w:p>
        </w:tc>
      </w:tr>
      <w:tr w:rsidR="00466C83" w:rsidRPr="006B4C9D" w14:paraId="062B7748" w14:textId="77777777" w:rsidTr="00F716AB">
        <w:trPr>
          <w:trHeight w:val="283"/>
        </w:trPr>
        <w:tc>
          <w:tcPr>
            <w:tcW w:w="3150" w:type="dxa"/>
          </w:tcPr>
          <w:p w14:paraId="4F728BC2" w14:textId="77777777" w:rsidR="00466C83" w:rsidRPr="006B4C9D" w:rsidRDefault="00466C83" w:rsidP="006B4C9D">
            <w:pPr>
              <w:pStyle w:val="p4"/>
              <w:tabs>
                <w:tab w:val="left" w:pos="180"/>
              </w:tabs>
              <w:spacing w:line="240" w:lineRule="auto"/>
              <w:rPr>
                <w:sz w:val="22"/>
                <w:szCs w:val="22"/>
              </w:rPr>
            </w:pPr>
            <w:r w:rsidRPr="006B4C9D">
              <w:rPr>
                <w:sz w:val="22"/>
                <w:szCs w:val="22"/>
              </w:rPr>
              <w:t>Propoxyphene</w:t>
            </w:r>
          </w:p>
        </w:tc>
        <w:tc>
          <w:tcPr>
            <w:tcW w:w="2970" w:type="dxa"/>
          </w:tcPr>
          <w:p w14:paraId="78685E6D" w14:textId="77777777" w:rsidR="00466C83" w:rsidRPr="006B4C9D" w:rsidRDefault="00466C83" w:rsidP="006B4C9D">
            <w:pPr>
              <w:pStyle w:val="p4"/>
              <w:tabs>
                <w:tab w:val="left" w:pos="180"/>
              </w:tabs>
              <w:spacing w:line="240" w:lineRule="auto"/>
              <w:rPr>
                <w:sz w:val="22"/>
                <w:szCs w:val="22"/>
              </w:rPr>
            </w:pPr>
            <w:r w:rsidRPr="006B4C9D">
              <w:rPr>
                <w:sz w:val="22"/>
                <w:szCs w:val="22"/>
              </w:rPr>
              <w:t>300”</w:t>
            </w:r>
          </w:p>
        </w:tc>
        <w:tc>
          <w:tcPr>
            <w:tcW w:w="2970" w:type="dxa"/>
          </w:tcPr>
          <w:p w14:paraId="56FB6A57" w14:textId="77777777" w:rsidR="00466C83" w:rsidRPr="006B4C9D" w:rsidRDefault="00466C83" w:rsidP="006B4C9D">
            <w:pPr>
              <w:pStyle w:val="p4"/>
              <w:tabs>
                <w:tab w:val="left" w:pos="180"/>
              </w:tabs>
              <w:spacing w:line="240" w:lineRule="auto"/>
              <w:rPr>
                <w:sz w:val="22"/>
                <w:szCs w:val="22"/>
              </w:rPr>
            </w:pPr>
            <w:r w:rsidRPr="006B4C9D">
              <w:rPr>
                <w:sz w:val="22"/>
                <w:szCs w:val="22"/>
              </w:rPr>
              <w:t>200”</w:t>
            </w:r>
          </w:p>
        </w:tc>
      </w:tr>
      <w:tr w:rsidR="00466C83" w:rsidRPr="006B4C9D" w14:paraId="605B3896" w14:textId="77777777" w:rsidTr="00F716AB">
        <w:trPr>
          <w:trHeight w:val="283"/>
        </w:trPr>
        <w:tc>
          <w:tcPr>
            <w:tcW w:w="3150" w:type="dxa"/>
          </w:tcPr>
          <w:p w14:paraId="4C8BB94E" w14:textId="77777777" w:rsidR="00466C83" w:rsidRPr="006B4C9D" w:rsidRDefault="00466C83" w:rsidP="006B4C9D">
            <w:pPr>
              <w:pStyle w:val="p4"/>
              <w:tabs>
                <w:tab w:val="left" w:pos="180"/>
              </w:tabs>
              <w:spacing w:line="240" w:lineRule="auto"/>
              <w:rPr>
                <w:sz w:val="22"/>
                <w:szCs w:val="22"/>
              </w:rPr>
            </w:pPr>
            <w:r w:rsidRPr="006B4C9D">
              <w:rPr>
                <w:sz w:val="22"/>
                <w:szCs w:val="22"/>
              </w:rPr>
              <w:t>Alcohol</w:t>
            </w:r>
          </w:p>
        </w:tc>
        <w:tc>
          <w:tcPr>
            <w:tcW w:w="2970" w:type="dxa"/>
          </w:tcPr>
          <w:p w14:paraId="2750CF5C" w14:textId="77777777" w:rsidR="00466C83" w:rsidRPr="006B4C9D" w:rsidRDefault="00466C83" w:rsidP="006B4C9D">
            <w:pPr>
              <w:pStyle w:val="p4"/>
              <w:tabs>
                <w:tab w:val="left" w:pos="180"/>
              </w:tabs>
              <w:spacing w:line="240" w:lineRule="auto"/>
              <w:rPr>
                <w:sz w:val="22"/>
                <w:szCs w:val="22"/>
              </w:rPr>
            </w:pPr>
            <w:r w:rsidRPr="006B4C9D">
              <w:rPr>
                <w:sz w:val="22"/>
                <w:szCs w:val="22"/>
              </w:rPr>
              <w:t>.04% BAC</w:t>
            </w:r>
          </w:p>
        </w:tc>
        <w:tc>
          <w:tcPr>
            <w:tcW w:w="2970" w:type="dxa"/>
          </w:tcPr>
          <w:p w14:paraId="622FD715" w14:textId="77777777" w:rsidR="00466C83" w:rsidRPr="006B4C9D" w:rsidRDefault="00466C83" w:rsidP="006B4C9D">
            <w:pPr>
              <w:pStyle w:val="p4"/>
              <w:tabs>
                <w:tab w:val="left" w:pos="180"/>
              </w:tabs>
              <w:spacing w:line="240" w:lineRule="auto"/>
              <w:rPr>
                <w:sz w:val="22"/>
                <w:szCs w:val="22"/>
              </w:rPr>
            </w:pPr>
            <w:r w:rsidRPr="006B4C9D">
              <w:rPr>
                <w:sz w:val="22"/>
                <w:szCs w:val="22"/>
              </w:rPr>
              <w:t>.04% BAC</w:t>
            </w:r>
          </w:p>
        </w:tc>
      </w:tr>
    </w:tbl>
    <w:p w14:paraId="2696CB47" w14:textId="77777777" w:rsidR="00466C83" w:rsidRPr="006B4C9D" w:rsidRDefault="00466C83" w:rsidP="006B4C9D">
      <w:pPr>
        <w:pStyle w:val="p4"/>
        <w:tabs>
          <w:tab w:val="left" w:pos="180"/>
        </w:tabs>
        <w:spacing w:line="240" w:lineRule="auto"/>
        <w:rPr>
          <w:sz w:val="22"/>
          <w:szCs w:val="22"/>
        </w:rPr>
      </w:pPr>
      <w:r w:rsidRPr="006B4C9D">
        <w:rPr>
          <w:sz w:val="22"/>
          <w:szCs w:val="22"/>
        </w:rPr>
        <w:t xml:space="preserve"> </w:t>
      </w:r>
    </w:p>
    <w:p w14:paraId="03607176" w14:textId="77777777" w:rsidR="00466C83" w:rsidRPr="006B4C9D" w:rsidRDefault="00466C83" w:rsidP="00F50ECE">
      <w:pPr>
        <w:pStyle w:val="p4"/>
        <w:tabs>
          <w:tab w:val="left" w:pos="180"/>
        </w:tabs>
        <w:spacing w:line="240" w:lineRule="auto"/>
        <w:ind w:left="450"/>
        <w:jc w:val="both"/>
        <w:rPr>
          <w:sz w:val="22"/>
          <w:szCs w:val="22"/>
        </w:rPr>
      </w:pPr>
      <w:r w:rsidRPr="006B4C9D">
        <w:rPr>
          <w:sz w:val="22"/>
          <w:szCs w:val="22"/>
        </w:rPr>
        <w:t>Subcontractor will accommodate additional testing/screening requirements specified by Swinerton/Owner contracts, including Owner-mandated random testing or alternative testing panels.</w:t>
      </w:r>
    </w:p>
    <w:p w14:paraId="25ED6502" w14:textId="77777777" w:rsidR="00466C83" w:rsidRPr="006B4C9D" w:rsidRDefault="00466C83" w:rsidP="00F50ECE">
      <w:pPr>
        <w:pStyle w:val="p4"/>
        <w:tabs>
          <w:tab w:val="left" w:pos="180"/>
        </w:tabs>
        <w:spacing w:line="240" w:lineRule="auto"/>
        <w:ind w:left="450"/>
        <w:jc w:val="both"/>
        <w:rPr>
          <w:sz w:val="22"/>
          <w:szCs w:val="22"/>
        </w:rPr>
      </w:pPr>
    </w:p>
    <w:p w14:paraId="1F48BD7D" w14:textId="77777777" w:rsidR="00466C83" w:rsidRPr="006B4C9D" w:rsidRDefault="00466C83" w:rsidP="00F50ECE">
      <w:pPr>
        <w:pStyle w:val="p4"/>
        <w:tabs>
          <w:tab w:val="left" w:pos="180"/>
        </w:tabs>
        <w:spacing w:line="240" w:lineRule="auto"/>
        <w:ind w:left="450"/>
        <w:jc w:val="both"/>
        <w:rPr>
          <w:sz w:val="22"/>
          <w:szCs w:val="22"/>
        </w:rPr>
      </w:pPr>
      <w:r w:rsidRPr="006B4C9D">
        <w:rPr>
          <w:sz w:val="22"/>
          <w:szCs w:val="22"/>
        </w:rPr>
        <w:t>Subcontractor further understands and agrees that Swinerton reserves the right to request evidence that individuals performing work for Subcontractor have undergone and passed screening tests under other circumstances not specifically set forth above.</w:t>
      </w:r>
    </w:p>
    <w:p w14:paraId="2A4FBF35" w14:textId="77777777" w:rsidR="00466C83" w:rsidRPr="006B4C9D" w:rsidRDefault="00466C83" w:rsidP="00F50ECE">
      <w:pPr>
        <w:pStyle w:val="p3"/>
        <w:tabs>
          <w:tab w:val="clear" w:pos="360"/>
        </w:tabs>
        <w:spacing w:line="240" w:lineRule="auto"/>
        <w:ind w:left="360" w:firstLine="0"/>
        <w:jc w:val="both"/>
        <w:rPr>
          <w:sz w:val="22"/>
          <w:szCs w:val="22"/>
        </w:rPr>
      </w:pPr>
    </w:p>
    <w:p w14:paraId="1C074952" w14:textId="77D7ACFB" w:rsidR="00FA2B54" w:rsidRPr="000443D7" w:rsidRDefault="00FA2B54" w:rsidP="00FA2B54">
      <w:pPr>
        <w:pStyle w:val="p3"/>
        <w:numPr>
          <w:ilvl w:val="0"/>
          <w:numId w:val="2"/>
        </w:numPr>
        <w:tabs>
          <w:tab w:val="clear" w:pos="360"/>
          <w:tab w:val="clear" w:pos="450"/>
        </w:tabs>
        <w:spacing w:line="240" w:lineRule="auto"/>
        <w:ind w:hanging="450"/>
        <w:jc w:val="both"/>
        <w:rPr>
          <w:sz w:val="22"/>
          <w:szCs w:val="22"/>
        </w:rPr>
      </w:pPr>
      <w:r>
        <w:rPr>
          <w:b/>
          <w:bCs/>
          <w:sz w:val="22"/>
          <w:szCs w:val="22"/>
          <w:u w:val="single"/>
        </w:rPr>
        <w:t xml:space="preserve">CODE OF CONDUCT.  </w:t>
      </w:r>
      <w:r w:rsidRPr="00FA2B54">
        <w:rPr>
          <w:bCs/>
          <w:sz w:val="22"/>
          <w:szCs w:val="22"/>
        </w:rPr>
        <w:t xml:space="preserve">Contractor’s Code of Conduct defines standards for fair, safe, and healthy workplaces </w:t>
      </w:r>
      <w:r w:rsidRPr="000443D7">
        <w:rPr>
          <w:bCs/>
          <w:sz w:val="22"/>
          <w:szCs w:val="22"/>
        </w:rPr>
        <w:t xml:space="preserve">throughout our supply chain. Contractor is committed to meeting fundamental responsibilities in the areas of ethics, human rights, labor, safety, environment, and community, and it holds its business partners to the same set of principles. The complete Contractor’s Code of Conduct can be found here:                                         </w:t>
      </w:r>
      <w:hyperlink r:id="rId12" w:history="1">
        <w:r w:rsidR="000443D7" w:rsidRPr="000443D7">
          <w:rPr>
            <w:rStyle w:val="Hyperlink"/>
            <w:sz w:val="22"/>
            <w:szCs w:val="22"/>
          </w:rPr>
          <w:t>http://swinerton.com/Subcontractors_Docs/Contractors-Code-of-Conduct.pdf</w:t>
        </w:r>
      </w:hyperlink>
      <w:r w:rsidRPr="000443D7">
        <w:rPr>
          <w:bCs/>
          <w:sz w:val="22"/>
          <w:szCs w:val="22"/>
        </w:rPr>
        <w:t>.</w:t>
      </w:r>
      <w:r>
        <w:rPr>
          <w:bCs/>
          <w:sz w:val="22"/>
          <w:szCs w:val="22"/>
        </w:rPr>
        <w:t xml:space="preserve"> </w:t>
      </w:r>
    </w:p>
    <w:p w14:paraId="05E57362" w14:textId="23643C11" w:rsidR="00FA2B54" w:rsidRDefault="00FA2B54" w:rsidP="00FA2B54">
      <w:pPr>
        <w:pStyle w:val="p3"/>
        <w:tabs>
          <w:tab w:val="clear" w:pos="360"/>
        </w:tabs>
        <w:spacing w:line="240" w:lineRule="auto"/>
        <w:ind w:left="450" w:firstLine="0"/>
        <w:jc w:val="both"/>
        <w:rPr>
          <w:sz w:val="22"/>
          <w:szCs w:val="22"/>
        </w:rPr>
      </w:pPr>
    </w:p>
    <w:p w14:paraId="57610F2C" w14:textId="77777777" w:rsidR="000443D7" w:rsidRPr="00FA2B54" w:rsidRDefault="000443D7" w:rsidP="00FA2B54">
      <w:pPr>
        <w:pStyle w:val="p3"/>
        <w:tabs>
          <w:tab w:val="clear" w:pos="360"/>
        </w:tabs>
        <w:spacing w:line="240" w:lineRule="auto"/>
        <w:ind w:left="450" w:firstLine="0"/>
        <w:jc w:val="both"/>
        <w:rPr>
          <w:sz w:val="22"/>
          <w:szCs w:val="22"/>
        </w:rPr>
      </w:pPr>
    </w:p>
    <w:p w14:paraId="52C17F62" w14:textId="1F3F536D" w:rsidR="005718BA" w:rsidRDefault="006B4C9D" w:rsidP="00F50ECE">
      <w:pPr>
        <w:pStyle w:val="p3"/>
        <w:numPr>
          <w:ilvl w:val="0"/>
          <w:numId w:val="2"/>
        </w:numPr>
        <w:tabs>
          <w:tab w:val="clear" w:pos="360"/>
          <w:tab w:val="clear" w:pos="450"/>
        </w:tabs>
        <w:spacing w:line="240" w:lineRule="auto"/>
        <w:ind w:hanging="450"/>
        <w:jc w:val="both"/>
        <w:rPr>
          <w:sz w:val="22"/>
          <w:szCs w:val="22"/>
        </w:rPr>
      </w:pPr>
      <w:r w:rsidRPr="006B4C9D">
        <w:rPr>
          <w:b/>
          <w:bCs/>
          <w:sz w:val="22"/>
          <w:szCs w:val="22"/>
          <w:u w:val="single"/>
        </w:rPr>
        <w:lastRenderedPageBreak/>
        <w:t>POTENTIAL CHANGES</w:t>
      </w:r>
      <w:r w:rsidRPr="006B4C9D">
        <w:rPr>
          <w:b/>
          <w:bCs/>
          <w:sz w:val="22"/>
          <w:szCs w:val="22"/>
        </w:rPr>
        <w:t xml:space="preserve">.  </w:t>
      </w:r>
      <w:r w:rsidR="005718BA" w:rsidRPr="006B4C9D">
        <w:rPr>
          <w:sz w:val="22"/>
          <w:szCs w:val="22"/>
        </w:rPr>
        <w:t>Swinerton reserves the right to change or modify the requirements for the standards currently set-forth in this Attachment.</w:t>
      </w:r>
      <w:r w:rsidR="00C71CBF" w:rsidRPr="006B4C9D">
        <w:rPr>
          <w:sz w:val="22"/>
          <w:szCs w:val="22"/>
        </w:rPr>
        <w:t xml:space="preserve"> </w:t>
      </w:r>
      <w:r w:rsidR="005718BA" w:rsidRPr="006B4C9D">
        <w:rPr>
          <w:sz w:val="22"/>
          <w:szCs w:val="22"/>
        </w:rPr>
        <w:t xml:space="preserve"> Such changes, modifications, additions, or deletions to the terms and conditions of use shall be effective immediately upon written notice, and Subcontractor shall comply wi</w:t>
      </w:r>
      <w:r w:rsidR="00BA3CAD" w:rsidRPr="006B4C9D">
        <w:rPr>
          <w:sz w:val="22"/>
          <w:szCs w:val="22"/>
        </w:rPr>
        <w:t>th all such modified standards.</w:t>
      </w:r>
    </w:p>
    <w:p w14:paraId="5B7049D9" w14:textId="26477A04" w:rsidR="00FA2B54" w:rsidRDefault="00FA2B54">
      <w:pPr>
        <w:widowControl/>
        <w:rPr>
          <w:rFonts w:asciiTheme="minorHAnsi" w:eastAsiaTheme="minorHAnsi" w:hAnsiTheme="minorHAnsi" w:cstheme="minorBidi"/>
          <w:snapToGrid/>
          <w:sz w:val="22"/>
          <w:szCs w:val="22"/>
        </w:rPr>
      </w:pPr>
      <w:r>
        <w:rPr>
          <w:rFonts w:asciiTheme="minorHAnsi" w:eastAsiaTheme="minorHAnsi" w:hAnsiTheme="minorHAnsi" w:cstheme="minorBidi"/>
          <w:snapToGrid/>
          <w:sz w:val="22"/>
          <w:szCs w:val="22"/>
        </w:rPr>
        <w:br w:type="page"/>
      </w:r>
    </w:p>
    <w:p w14:paraId="1F20BC4E" w14:textId="7E5E5B7B" w:rsidR="00FA2B54" w:rsidRPr="006B4C9D" w:rsidRDefault="00FA2B54" w:rsidP="00FA2B54">
      <w:pPr>
        <w:pStyle w:val="p3"/>
        <w:tabs>
          <w:tab w:val="clear" w:pos="360"/>
        </w:tabs>
        <w:spacing w:line="240" w:lineRule="auto"/>
        <w:ind w:left="0" w:firstLine="0"/>
        <w:jc w:val="both"/>
        <w:rPr>
          <w:sz w:val="22"/>
          <w:szCs w:val="22"/>
        </w:rPr>
      </w:pPr>
    </w:p>
    <w:p w14:paraId="52C17F63" w14:textId="44553F78" w:rsidR="00B876A1" w:rsidRPr="006B4C9D" w:rsidRDefault="00B876A1">
      <w:pPr>
        <w:widowControl/>
        <w:rPr>
          <w:rFonts w:eastAsiaTheme="majorEastAsia"/>
          <w:b/>
          <w:bCs/>
          <w:sz w:val="22"/>
          <w:szCs w:val="22"/>
        </w:rPr>
      </w:pPr>
    </w:p>
    <w:p w14:paraId="2354DE13" w14:textId="1658D587" w:rsidR="001D2112" w:rsidRPr="001D2112" w:rsidRDefault="001D2112" w:rsidP="001D2112">
      <w:pPr>
        <w:pStyle w:val="Heading3"/>
        <w:spacing w:before="0"/>
        <w:jc w:val="center"/>
        <w:rPr>
          <w:rFonts w:ascii="Times New Roman" w:hAnsi="Times New Roman" w:cs="Times New Roman"/>
          <w:i/>
          <w:color w:val="auto"/>
          <w:sz w:val="44"/>
          <w:szCs w:val="22"/>
          <w:highlight w:val="yellow"/>
        </w:rPr>
      </w:pPr>
      <w:r w:rsidRPr="001D2112">
        <w:rPr>
          <w:rFonts w:ascii="Times New Roman" w:hAnsi="Times New Roman" w:cs="Times New Roman"/>
          <w:i/>
          <w:color w:val="auto"/>
          <w:sz w:val="44"/>
          <w:szCs w:val="22"/>
          <w:highlight w:val="yellow"/>
        </w:rPr>
        <w:t>SAMPLE CHEC</w:t>
      </w:r>
      <w:r>
        <w:rPr>
          <w:rFonts w:ascii="Times New Roman" w:hAnsi="Times New Roman" w:cs="Times New Roman"/>
          <w:i/>
          <w:color w:val="auto"/>
          <w:sz w:val="44"/>
          <w:szCs w:val="22"/>
          <w:highlight w:val="yellow"/>
        </w:rPr>
        <w:t>K</w:t>
      </w:r>
      <w:r w:rsidRPr="001D2112">
        <w:rPr>
          <w:rFonts w:ascii="Times New Roman" w:hAnsi="Times New Roman" w:cs="Times New Roman"/>
          <w:i/>
          <w:color w:val="auto"/>
          <w:sz w:val="44"/>
          <w:szCs w:val="22"/>
          <w:highlight w:val="yellow"/>
        </w:rPr>
        <w:t>LIST</w:t>
      </w:r>
    </w:p>
    <w:p w14:paraId="70F08B8B" w14:textId="77777777" w:rsidR="001D2112" w:rsidRPr="001D2112" w:rsidRDefault="001D2112" w:rsidP="001D2112"/>
    <w:p w14:paraId="52C17F64" w14:textId="54DC5279" w:rsidR="00382865" w:rsidRPr="006B4C9D" w:rsidRDefault="00382865" w:rsidP="004A6987">
      <w:pPr>
        <w:pStyle w:val="Heading3"/>
        <w:spacing w:before="0"/>
        <w:jc w:val="center"/>
        <w:rPr>
          <w:rFonts w:ascii="Times New Roman" w:hAnsi="Times New Roman" w:cs="Times New Roman"/>
          <w:color w:val="auto"/>
          <w:sz w:val="22"/>
          <w:szCs w:val="22"/>
        </w:rPr>
      </w:pPr>
      <w:r w:rsidRPr="006B4C9D">
        <w:rPr>
          <w:rFonts w:ascii="Times New Roman" w:hAnsi="Times New Roman" w:cs="Times New Roman"/>
          <w:color w:val="auto"/>
          <w:sz w:val="22"/>
          <w:szCs w:val="22"/>
        </w:rPr>
        <w:t>Subcontractor Safety, Health</w:t>
      </w:r>
      <w:r w:rsidR="00857FD9" w:rsidRPr="006B4C9D">
        <w:rPr>
          <w:rFonts w:ascii="Times New Roman" w:hAnsi="Times New Roman" w:cs="Times New Roman"/>
          <w:color w:val="auto"/>
          <w:sz w:val="22"/>
          <w:szCs w:val="22"/>
        </w:rPr>
        <w:t xml:space="preserve"> and Environmental Requirements</w:t>
      </w:r>
    </w:p>
    <w:p w14:paraId="52C17F65" w14:textId="77777777" w:rsidR="00382865" w:rsidRPr="006B4C9D" w:rsidRDefault="005718BA" w:rsidP="004A6987">
      <w:pPr>
        <w:pStyle w:val="Heading1"/>
        <w:numPr>
          <w:ilvl w:val="0"/>
          <w:numId w:val="0"/>
        </w:numPr>
        <w:jc w:val="center"/>
        <w:rPr>
          <w:rFonts w:ascii="Times New Roman" w:hAnsi="Times New Roman"/>
          <w:b/>
          <w:sz w:val="22"/>
          <w:szCs w:val="22"/>
          <w:u w:val="none"/>
        </w:rPr>
      </w:pPr>
      <w:r w:rsidRPr="006B4C9D">
        <w:rPr>
          <w:rFonts w:ascii="Times New Roman" w:hAnsi="Times New Roman"/>
          <w:b/>
          <w:sz w:val="22"/>
          <w:szCs w:val="22"/>
          <w:u w:val="none"/>
        </w:rPr>
        <w:t>MINIMUM PERFORMANCE STANDARD CHECKLIST</w:t>
      </w:r>
    </w:p>
    <w:p w14:paraId="79109E38" w14:textId="77777777" w:rsidR="004A6987" w:rsidRDefault="004A6987" w:rsidP="004A6987">
      <w:pPr>
        <w:pStyle w:val="BodyText"/>
        <w:spacing w:after="0"/>
        <w:rPr>
          <w:sz w:val="22"/>
          <w:szCs w:val="22"/>
        </w:rPr>
      </w:pPr>
    </w:p>
    <w:p w14:paraId="52C17F68" w14:textId="6A452105" w:rsidR="00382865" w:rsidRPr="006B4C9D" w:rsidRDefault="00382865" w:rsidP="00F50ECE">
      <w:pPr>
        <w:pStyle w:val="BodyText"/>
        <w:spacing w:after="0"/>
        <w:jc w:val="both"/>
        <w:rPr>
          <w:sz w:val="22"/>
          <w:szCs w:val="22"/>
        </w:rPr>
      </w:pPr>
      <w:r w:rsidRPr="006B4C9D">
        <w:rPr>
          <w:sz w:val="22"/>
          <w:szCs w:val="22"/>
        </w:rPr>
        <w:t xml:space="preserve">This checklist is provided to assist in the planning and implementation of the “Subcontractor Safety, </w:t>
      </w:r>
      <w:r w:rsidR="00857FD9" w:rsidRPr="006B4C9D">
        <w:rPr>
          <w:sz w:val="22"/>
          <w:szCs w:val="22"/>
        </w:rPr>
        <w:t xml:space="preserve">Health and Environmental </w:t>
      </w:r>
      <w:r w:rsidRPr="006B4C9D">
        <w:rPr>
          <w:sz w:val="22"/>
          <w:szCs w:val="22"/>
        </w:rPr>
        <w:t>Minimum Performance Standard” (MPS).</w:t>
      </w:r>
    </w:p>
    <w:p w14:paraId="52C17F69" w14:textId="77777777" w:rsidR="00C71CBF" w:rsidRPr="006B4C9D" w:rsidRDefault="00C71CBF" w:rsidP="00F50ECE">
      <w:pPr>
        <w:jc w:val="both"/>
        <w:rPr>
          <w:sz w:val="22"/>
          <w:szCs w:val="22"/>
        </w:rPr>
      </w:pPr>
    </w:p>
    <w:p w14:paraId="52C17F6A" w14:textId="77777777" w:rsidR="00382865" w:rsidRPr="006B4C9D" w:rsidRDefault="004F604C" w:rsidP="00F50ECE">
      <w:pPr>
        <w:jc w:val="both"/>
        <w:rPr>
          <w:sz w:val="22"/>
          <w:szCs w:val="22"/>
        </w:rPr>
      </w:pPr>
      <w:r w:rsidRPr="006B4C9D">
        <w:rPr>
          <w:sz w:val="22"/>
          <w:szCs w:val="22"/>
          <w:u w:val="single"/>
        </w:rPr>
        <w:t>P</w:t>
      </w:r>
      <w:r w:rsidR="00382865" w:rsidRPr="006B4C9D">
        <w:rPr>
          <w:sz w:val="22"/>
          <w:szCs w:val="22"/>
          <w:u w:val="single"/>
        </w:rPr>
        <w:t>rior to the start</w:t>
      </w:r>
      <w:r w:rsidR="00382865" w:rsidRPr="006B4C9D">
        <w:rPr>
          <w:sz w:val="22"/>
          <w:szCs w:val="22"/>
        </w:rPr>
        <w:t xml:space="preserve"> of a Subcontractor’s on-site field mobilization, this checklist should be completed and submitted to Swinerton along with all supporting compliance information. Failure to submit the required checklist and accompanying data may result in the withholding of progress payments due to the Subcontractor.</w:t>
      </w:r>
    </w:p>
    <w:p w14:paraId="52C17F6B" w14:textId="77777777" w:rsidR="00382865" w:rsidRPr="006B4C9D" w:rsidRDefault="00382865" w:rsidP="00F50ECE">
      <w:pPr>
        <w:jc w:val="both"/>
        <w:rPr>
          <w:sz w:val="22"/>
          <w:szCs w:val="22"/>
        </w:rPr>
      </w:pPr>
    </w:p>
    <w:p w14:paraId="52C17F6C" w14:textId="77777777" w:rsidR="00382865" w:rsidRPr="006B4C9D" w:rsidRDefault="00382865" w:rsidP="00F50ECE">
      <w:pPr>
        <w:jc w:val="both"/>
        <w:rPr>
          <w:sz w:val="22"/>
          <w:szCs w:val="22"/>
        </w:rPr>
      </w:pPr>
      <w:r w:rsidRPr="006B4C9D">
        <w:rPr>
          <w:sz w:val="22"/>
          <w:szCs w:val="22"/>
        </w:rPr>
        <w:t>This checklist addresses the need for action plans to conform and respond to the MPS. Specifically, it requires a Subcontractor to commit to the resources and timing for actions (who, where, when and how) necessary to effectively implement the MPS program.</w:t>
      </w:r>
    </w:p>
    <w:p w14:paraId="52C17F6D" w14:textId="77777777" w:rsidR="00382865" w:rsidRPr="006B4C9D" w:rsidRDefault="00382865" w:rsidP="00F50ECE">
      <w:pPr>
        <w:jc w:val="both"/>
        <w:rPr>
          <w:sz w:val="22"/>
          <w:szCs w:val="22"/>
        </w:rPr>
      </w:pPr>
      <w:r w:rsidRPr="006B4C9D">
        <w:rPr>
          <w:sz w:val="22"/>
          <w:szCs w:val="22"/>
        </w:rPr>
        <w:t xml:space="preserve"> </w:t>
      </w:r>
    </w:p>
    <w:p w14:paraId="52C17F6E" w14:textId="77777777" w:rsidR="00382865" w:rsidRPr="006B4C9D" w:rsidRDefault="00382865" w:rsidP="00F50ECE">
      <w:pPr>
        <w:jc w:val="both"/>
        <w:rPr>
          <w:sz w:val="22"/>
          <w:szCs w:val="22"/>
        </w:rPr>
      </w:pPr>
      <w:r w:rsidRPr="006B4C9D">
        <w:rPr>
          <w:sz w:val="22"/>
          <w:szCs w:val="22"/>
        </w:rPr>
        <w:t>The MPS checklist will be used as a joint tool for the Subcontractor and Swinerton to monitor and manage the Subcontractor’s MPS implementation with specific assignments for program completion and maintenance. It is also intended to provide clear assignment of accountability within the Subcontractor’s team for the timing and individual responsibility for the MPS program.</w:t>
      </w:r>
    </w:p>
    <w:p w14:paraId="52C17F6F" w14:textId="77777777" w:rsidR="00382865" w:rsidRPr="006B4C9D" w:rsidRDefault="00382865" w:rsidP="00F50ECE">
      <w:pPr>
        <w:jc w:val="both"/>
        <w:rPr>
          <w:sz w:val="22"/>
          <w:szCs w:val="22"/>
        </w:rPr>
      </w:pPr>
    </w:p>
    <w:p w14:paraId="52C17F70" w14:textId="77777777" w:rsidR="00382865" w:rsidRPr="006B4C9D" w:rsidRDefault="00382865" w:rsidP="00F50ECE">
      <w:pPr>
        <w:jc w:val="both"/>
        <w:rPr>
          <w:sz w:val="22"/>
          <w:szCs w:val="22"/>
        </w:rPr>
      </w:pPr>
      <w:r w:rsidRPr="006B4C9D">
        <w:rPr>
          <w:sz w:val="22"/>
          <w:szCs w:val="22"/>
        </w:rPr>
        <w:t>Subcontractor management and craft personnel assigned to this project should be provided a copy of the Subcontractor’s general safety program and project specific MPS program including this completed checklist.</w:t>
      </w:r>
    </w:p>
    <w:p w14:paraId="52C17F71" w14:textId="77777777" w:rsidR="00382865" w:rsidRPr="006B4C9D" w:rsidRDefault="00382865" w:rsidP="00F50ECE">
      <w:pPr>
        <w:jc w:val="both"/>
        <w:rPr>
          <w:sz w:val="22"/>
          <w:szCs w:val="22"/>
        </w:rPr>
      </w:pPr>
    </w:p>
    <w:p w14:paraId="52C17F72" w14:textId="77777777" w:rsidR="00382865" w:rsidRPr="006B4C9D" w:rsidRDefault="00382865" w:rsidP="00F50ECE">
      <w:pPr>
        <w:jc w:val="both"/>
        <w:rPr>
          <w:sz w:val="22"/>
          <w:szCs w:val="22"/>
        </w:rPr>
      </w:pPr>
      <w:r w:rsidRPr="006B4C9D">
        <w:rPr>
          <w:sz w:val="22"/>
          <w:szCs w:val="22"/>
        </w:rPr>
        <w:t>Please respond to all checklist questions/inquiries. Submit a signed copy to Swinerton for review and recordkeeping.</w:t>
      </w:r>
    </w:p>
    <w:p w14:paraId="52C17F73" w14:textId="77777777" w:rsidR="00382865" w:rsidRPr="006B4C9D" w:rsidRDefault="00382865" w:rsidP="004A6987">
      <w:pPr>
        <w:widowControl/>
        <w:rPr>
          <w:b/>
          <w:sz w:val="22"/>
          <w:szCs w:val="22"/>
        </w:rPr>
      </w:pPr>
      <w:r w:rsidRPr="006B4C9D">
        <w:rPr>
          <w:b/>
          <w:sz w:val="22"/>
          <w:szCs w:val="22"/>
        </w:rPr>
        <w:br w:type="page"/>
      </w:r>
    </w:p>
    <w:p w14:paraId="52C17F74" w14:textId="77777777" w:rsidR="00382865" w:rsidRPr="006B4C9D" w:rsidRDefault="00382865" w:rsidP="004A6987">
      <w:pPr>
        <w:tabs>
          <w:tab w:val="num" w:pos="450"/>
        </w:tabs>
        <w:ind w:left="450" w:hanging="450"/>
        <w:rPr>
          <w:b/>
          <w:sz w:val="22"/>
          <w:szCs w:val="22"/>
        </w:rPr>
      </w:pPr>
      <w:r w:rsidRPr="006B4C9D">
        <w:rPr>
          <w:b/>
          <w:sz w:val="22"/>
          <w:szCs w:val="22"/>
        </w:rPr>
        <w:lastRenderedPageBreak/>
        <w:t>A.</w:t>
      </w:r>
      <w:r w:rsidRPr="006B4C9D">
        <w:rPr>
          <w:b/>
          <w:sz w:val="22"/>
          <w:szCs w:val="22"/>
        </w:rPr>
        <w:tab/>
        <w:t>General Expectations</w:t>
      </w:r>
    </w:p>
    <w:p w14:paraId="52C17F75" w14:textId="77777777" w:rsidR="00382865" w:rsidRPr="006B4C9D" w:rsidRDefault="00382865" w:rsidP="004A6987">
      <w:pPr>
        <w:tabs>
          <w:tab w:val="num" w:pos="450"/>
        </w:tabs>
        <w:ind w:left="450" w:hanging="450"/>
        <w:rPr>
          <w:b/>
          <w:sz w:val="22"/>
          <w:szCs w:val="22"/>
        </w:rPr>
      </w:pPr>
    </w:p>
    <w:p w14:paraId="2D040DA6" w14:textId="3A112D97" w:rsidR="00ED586B" w:rsidRPr="006B4C9D" w:rsidRDefault="00382865" w:rsidP="004A6987">
      <w:pPr>
        <w:tabs>
          <w:tab w:val="num" w:pos="450"/>
          <w:tab w:val="left" w:pos="990"/>
        </w:tabs>
        <w:ind w:left="450" w:hanging="450"/>
        <w:rPr>
          <w:sz w:val="22"/>
          <w:szCs w:val="22"/>
        </w:rPr>
      </w:pPr>
      <w:r w:rsidRPr="006B4C9D">
        <w:rPr>
          <w:sz w:val="22"/>
          <w:szCs w:val="22"/>
        </w:rPr>
        <w:tab/>
      </w:r>
      <w:r w:rsidRPr="006B4C9D">
        <w:rPr>
          <w:sz w:val="22"/>
          <w:szCs w:val="22"/>
        </w:rPr>
        <w:fldChar w:fldCharType="begin">
          <w:ffData>
            <w:name w:val="Check30"/>
            <w:enabled/>
            <w:calcOnExit w:val="0"/>
            <w:checkBox>
              <w:sizeAuto/>
              <w:default w:val="0"/>
            </w:checkBox>
          </w:ffData>
        </w:fldChar>
      </w:r>
      <w:bookmarkStart w:id="2" w:name="Check30"/>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2"/>
      <w:r w:rsidRPr="006B4C9D">
        <w:rPr>
          <w:sz w:val="22"/>
          <w:szCs w:val="22"/>
        </w:rPr>
        <w:tab/>
        <w:t>Submit a copy of the Subcontractor’s general safety program.</w:t>
      </w:r>
    </w:p>
    <w:p w14:paraId="400ECD2D" w14:textId="77777777" w:rsidR="00F716AB" w:rsidRPr="006B4C9D" w:rsidRDefault="00F716AB" w:rsidP="004A6987">
      <w:pPr>
        <w:tabs>
          <w:tab w:val="num" w:pos="450"/>
          <w:tab w:val="left" w:pos="990"/>
        </w:tabs>
        <w:ind w:left="450" w:hanging="450"/>
        <w:rPr>
          <w:sz w:val="22"/>
          <w:szCs w:val="22"/>
        </w:rPr>
      </w:pPr>
    </w:p>
    <w:p w14:paraId="52C17F78" w14:textId="77777777" w:rsidR="00382865" w:rsidRPr="006B4C9D" w:rsidRDefault="00382865" w:rsidP="004A6987">
      <w:pPr>
        <w:tabs>
          <w:tab w:val="num" w:pos="450"/>
        </w:tabs>
        <w:ind w:left="450" w:hanging="450"/>
        <w:rPr>
          <w:b/>
          <w:sz w:val="22"/>
          <w:szCs w:val="22"/>
        </w:rPr>
      </w:pPr>
      <w:r w:rsidRPr="006B4C9D">
        <w:rPr>
          <w:b/>
          <w:sz w:val="22"/>
          <w:szCs w:val="22"/>
        </w:rPr>
        <w:t>B.</w:t>
      </w:r>
      <w:r w:rsidRPr="006B4C9D">
        <w:rPr>
          <w:b/>
          <w:sz w:val="22"/>
          <w:szCs w:val="22"/>
        </w:rPr>
        <w:tab/>
        <w:t>Unique Safety, Environmental, and Health Risk Survey of Subcontractor’s Work</w:t>
      </w:r>
    </w:p>
    <w:p w14:paraId="52C17F79" w14:textId="77777777" w:rsidR="00382865" w:rsidRPr="006B4C9D" w:rsidRDefault="00382865" w:rsidP="004A6987">
      <w:pPr>
        <w:tabs>
          <w:tab w:val="num" w:pos="450"/>
        </w:tabs>
        <w:ind w:left="450" w:hanging="450"/>
        <w:rPr>
          <w:b/>
          <w:sz w:val="22"/>
          <w:szCs w:val="22"/>
        </w:rPr>
      </w:pPr>
    </w:p>
    <w:p w14:paraId="52C17F7A" w14:textId="77777777" w:rsidR="00382865" w:rsidRPr="006B4C9D" w:rsidRDefault="00382865" w:rsidP="004A6987">
      <w:pPr>
        <w:tabs>
          <w:tab w:val="num" w:pos="450"/>
          <w:tab w:val="left" w:pos="990"/>
        </w:tabs>
        <w:ind w:left="450" w:hanging="450"/>
        <w:rPr>
          <w:b/>
          <w:sz w:val="22"/>
          <w:szCs w:val="22"/>
        </w:rPr>
      </w:pPr>
      <w:r w:rsidRPr="006B4C9D">
        <w:rPr>
          <w:b/>
          <w:sz w:val="22"/>
          <w:szCs w:val="22"/>
        </w:rPr>
        <w:tab/>
      </w:r>
      <w:r w:rsidRPr="006B4C9D">
        <w:rPr>
          <w:b/>
          <w:sz w:val="22"/>
          <w:szCs w:val="22"/>
        </w:rPr>
        <w:fldChar w:fldCharType="begin">
          <w:ffData>
            <w:name w:val="Check4"/>
            <w:enabled/>
            <w:calcOnExit w:val="0"/>
            <w:checkBox>
              <w:sizeAuto/>
              <w:default w:val="0"/>
            </w:checkBox>
          </w:ffData>
        </w:fldChar>
      </w:r>
      <w:bookmarkStart w:id="3" w:name="Check4"/>
      <w:r w:rsidRPr="006B4C9D">
        <w:rPr>
          <w:b/>
          <w:sz w:val="22"/>
          <w:szCs w:val="22"/>
        </w:rPr>
        <w:instrText xml:space="preserve"> FORMCHECKBOX </w:instrText>
      </w:r>
      <w:r w:rsidR="002D0B3D">
        <w:rPr>
          <w:b/>
          <w:sz w:val="22"/>
          <w:szCs w:val="22"/>
        </w:rPr>
      </w:r>
      <w:r w:rsidR="002D0B3D">
        <w:rPr>
          <w:b/>
          <w:sz w:val="22"/>
          <w:szCs w:val="22"/>
        </w:rPr>
        <w:fldChar w:fldCharType="separate"/>
      </w:r>
      <w:r w:rsidRPr="006B4C9D">
        <w:rPr>
          <w:b/>
          <w:sz w:val="22"/>
          <w:szCs w:val="22"/>
        </w:rPr>
        <w:fldChar w:fldCharType="end"/>
      </w:r>
      <w:bookmarkEnd w:id="3"/>
      <w:r w:rsidRPr="006B4C9D">
        <w:rPr>
          <w:b/>
          <w:sz w:val="22"/>
          <w:szCs w:val="22"/>
        </w:rPr>
        <w:tab/>
      </w:r>
      <w:r w:rsidRPr="006B4C9D">
        <w:rPr>
          <w:sz w:val="22"/>
          <w:szCs w:val="22"/>
        </w:rPr>
        <w:t xml:space="preserve">List risks </w:t>
      </w:r>
      <w:proofErr w:type="gramStart"/>
      <w:r w:rsidRPr="006B4C9D">
        <w:rPr>
          <w:sz w:val="22"/>
          <w:szCs w:val="22"/>
        </w:rPr>
        <w:t>below, or</w:t>
      </w:r>
      <w:proofErr w:type="gramEnd"/>
      <w:r w:rsidRPr="006B4C9D">
        <w:rPr>
          <w:sz w:val="22"/>
          <w:szCs w:val="22"/>
        </w:rPr>
        <w:t xml:space="preserve"> provide a listing on a separate attachment.</w:t>
      </w:r>
    </w:p>
    <w:p w14:paraId="52C17F7B" w14:textId="77777777" w:rsidR="00382865" w:rsidRPr="006B4C9D" w:rsidRDefault="00382865" w:rsidP="004A6987">
      <w:pPr>
        <w:rPr>
          <w:b/>
          <w:sz w:val="22"/>
          <w:szCs w:val="22"/>
        </w:rPr>
      </w:pPr>
    </w:p>
    <w:tbl>
      <w:tblPr>
        <w:tblW w:w="0" w:type="auto"/>
        <w:tblLook w:val="0000" w:firstRow="0" w:lastRow="0" w:firstColumn="0" w:lastColumn="0" w:noHBand="0" w:noVBand="0"/>
      </w:tblPr>
      <w:tblGrid>
        <w:gridCol w:w="1098"/>
        <w:gridCol w:w="450"/>
        <w:gridCol w:w="8028"/>
      </w:tblGrid>
      <w:tr w:rsidR="00C71CBF" w:rsidRPr="006B4C9D" w14:paraId="52C17F7F" w14:textId="77777777" w:rsidTr="00382865">
        <w:tc>
          <w:tcPr>
            <w:tcW w:w="1098" w:type="dxa"/>
          </w:tcPr>
          <w:p w14:paraId="52C17F7C" w14:textId="77777777" w:rsidR="00382865" w:rsidRPr="006B4C9D" w:rsidRDefault="00382865" w:rsidP="004A6987">
            <w:pPr>
              <w:tabs>
                <w:tab w:val="left" w:pos="540"/>
                <w:tab w:val="left" w:pos="990"/>
              </w:tabs>
              <w:rPr>
                <w:sz w:val="22"/>
                <w:szCs w:val="22"/>
              </w:rPr>
            </w:pPr>
          </w:p>
        </w:tc>
        <w:tc>
          <w:tcPr>
            <w:tcW w:w="450" w:type="dxa"/>
          </w:tcPr>
          <w:p w14:paraId="52C17F7D" w14:textId="77777777" w:rsidR="00382865" w:rsidRPr="006B4C9D" w:rsidRDefault="00382865" w:rsidP="004A6987">
            <w:pPr>
              <w:tabs>
                <w:tab w:val="left" w:pos="540"/>
                <w:tab w:val="left" w:pos="990"/>
              </w:tabs>
              <w:rPr>
                <w:sz w:val="22"/>
                <w:szCs w:val="22"/>
              </w:rPr>
            </w:pPr>
            <w:r w:rsidRPr="006B4C9D">
              <w:rPr>
                <w:sz w:val="22"/>
                <w:szCs w:val="22"/>
              </w:rPr>
              <w:t>1.</w:t>
            </w:r>
          </w:p>
        </w:tc>
        <w:tc>
          <w:tcPr>
            <w:tcW w:w="8028" w:type="dxa"/>
            <w:tcBorders>
              <w:bottom w:val="single" w:sz="4" w:space="0" w:color="auto"/>
            </w:tcBorders>
          </w:tcPr>
          <w:p w14:paraId="52C17F7E"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
                  <w:enabled/>
                  <w:calcOnExit w:val="0"/>
                  <w:textInput/>
                </w:ffData>
              </w:fldChar>
            </w:r>
            <w:bookmarkStart w:id="4" w:name="Text4"/>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
          </w:p>
        </w:tc>
      </w:tr>
      <w:tr w:rsidR="00C71CBF" w:rsidRPr="006B4C9D" w14:paraId="52C17F83" w14:textId="77777777" w:rsidTr="00382865">
        <w:tc>
          <w:tcPr>
            <w:tcW w:w="1098" w:type="dxa"/>
          </w:tcPr>
          <w:p w14:paraId="52C17F80" w14:textId="77777777" w:rsidR="00382865" w:rsidRPr="006B4C9D" w:rsidRDefault="00382865" w:rsidP="004A6987">
            <w:pPr>
              <w:tabs>
                <w:tab w:val="left" w:pos="540"/>
                <w:tab w:val="left" w:pos="990"/>
              </w:tabs>
              <w:rPr>
                <w:sz w:val="22"/>
                <w:szCs w:val="22"/>
              </w:rPr>
            </w:pPr>
          </w:p>
        </w:tc>
        <w:tc>
          <w:tcPr>
            <w:tcW w:w="450" w:type="dxa"/>
          </w:tcPr>
          <w:p w14:paraId="52C17F81" w14:textId="77777777" w:rsidR="00382865" w:rsidRPr="006B4C9D" w:rsidRDefault="00382865" w:rsidP="004A6987">
            <w:pPr>
              <w:tabs>
                <w:tab w:val="left" w:pos="540"/>
                <w:tab w:val="left" w:pos="990"/>
              </w:tabs>
              <w:rPr>
                <w:sz w:val="22"/>
                <w:szCs w:val="22"/>
              </w:rPr>
            </w:pPr>
            <w:r w:rsidRPr="006B4C9D">
              <w:rPr>
                <w:sz w:val="22"/>
                <w:szCs w:val="22"/>
              </w:rPr>
              <w:t>2.</w:t>
            </w:r>
          </w:p>
        </w:tc>
        <w:tc>
          <w:tcPr>
            <w:tcW w:w="8028" w:type="dxa"/>
            <w:tcBorders>
              <w:top w:val="single" w:sz="4" w:space="0" w:color="auto"/>
              <w:bottom w:val="single" w:sz="4" w:space="0" w:color="auto"/>
            </w:tcBorders>
          </w:tcPr>
          <w:p w14:paraId="52C17F82"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
                  <w:enabled/>
                  <w:calcOnExit w:val="0"/>
                  <w:textInput/>
                </w:ffData>
              </w:fldChar>
            </w:r>
            <w:bookmarkStart w:id="5" w:name="Text5"/>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
          </w:p>
        </w:tc>
      </w:tr>
      <w:tr w:rsidR="00C71CBF" w:rsidRPr="006B4C9D" w14:paraId="52C17F87" w14:textId="77777777" w:rsidTr="00382865">
        <w:tc>
          <w:tcPr>
            <w:tcW w:w="1098" w:type="dxa"/>
          </w:tcPr>
          <w:p w14:paraId="52C17F84" w14:textId="77777777" w:rsidR="00382865" w:rsidRPr="006B4C9D" w:rsidRDefault="00382865" w:rsidP="004A6987">
            <w:pPr>
              <w:tabs>
                <w:tab w:val="left" w:pos="540"/>
                <w:tab w:val="left" w:pos="990"/>
              </w:tabs>
              <w:rPr>
                <w:sz w:val="22"/>
                <w:szCs w:val="22"/>
              </w:rPr>
            </w:pPr>
          </w:p>
        </w:tc>
        <w:tc>
          <w:tcPr>
            <w:tcW w:w="450" w:type="dxa"/>
          </w:tcPr>
          <w:p w14:paraId="52C17F85" w14:textId="77777777" w:rsidR="00382865" w:rsidRPr="006B4C9D" w:rsidRDefault="00382865" w:rsidP="004A6987">
            <w:pPr>
              <w:tabs>
                <w:tab w:val="left" w:pos="540"/>
                <w:tab w:val="left" w:pos="990"/>
              </w:tabs>
              <w:rPr>
                <w:sz w:val="22"/>
                <w:szCs w:val="22"/>
              </w:rPr>
            </w:pPr>
            <w:r w:rsidRPr="006B4C9D">
              <w:rPr>
                <w:sz w:val="22"/>
                <w:szCs w:val="22"/>
              </w:rPr>
              <w:t>3.</w:t>
            </w:r>
          </w:p>
        </w:tc>
        <w:tc>
          <w:tcPr>
            <w:tcW w:w="8028" w:type="dxa"/>
            <w:tcBorders>
              <w:top w:val="single" w:sz="4" w:space="0" w:color="auto"/>
              <w:bottom w:val="single" w:sz="4" w:space="0" w:color="auto"/>
            </w:tcBorders>
          </w:tcPr>
          <w:p w14:paraId="52C17F86"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6"/>
                  <w:enabled/>
                  <w:calcOnExit w:val="0"/>
                  <w:textInput/>
                </w:ffData>
              </w:fldChar>
            </w:r>
            <w:bookmarkStart w:id="6" w:name="Text6"/>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
          </w:p>
        </w:tc>
      </w:tr>
      <w:tr w:rsidR="00C71CBF" w:rsidRPr="006B4C9D" w14:paraId="52C17F8B" w14:textId="77777777" w:rsidTr="00382865">
        <w:tc>
          <w:tcPr>
            <w:tcW w:w="1098" w:type="dxa"/>
          </w:tcPr>
          <w:p w14:paraId="52C17F88" w14:textId="77777777" w:rsidR="00382865" w:rsidRPr="006B4C9D" w:rsidRDefault="00382865" w:rsidP="004A6987">
            <w:pPr>
              <w:tabs>
                <w:tab w:val="left" w:pos="540"/>
                <w:tab w:val="left" w:pos="990"/>
              </w:tabs>
              <w:rPr>
                <w:sz w:val="22"/>
                <w:szCs w:val="22"/>
              </w:rPr>
            </w:pPr>
          </w:p>
        </w:tc>
        <w:tc>
          <w:tcPr>
            <w:tcW w:w="450" w:type="dxa"/>
          </w:tcPr>
          <w:p w14:paraId="52C17F89" w14:textId="77777777" w:rsidR="00382865" w:rsidRPr="006B4C9D" w:rsidRDefault="00382865" w:rsidP="004A6987">
            <w:pPr>
              <w:tabs>
                <w:tab w:val="left" w:pos="540"/>
                <w:tab w:val="left" w:pos="990"/>
              </w:tabs>
              <w:rPr>
                <w:sz w:val="22"/>
                <w:szCs w:val="22"/>
              </w:rPr>
            </w:pPr>
            <w:r w:rsidRPr="006B4C9D">
              <w:rPr>
                <w:sz w:val="22"/>
                <w:szCs w:val="22"/>
              </w:rPr>
              <w:t>4.</w:t>
            </w:r>
          </w:p>
        </w:tc>
        <w:tc>
          <w:tcPr>
            <w:tcW w:w="8028" w:type="dxa"/>
            <w:tcBorders>
              <w:top w:val="single" w:sz="4" w:space="0" w:color="auto"/>
              <w:bottom w:val="single" w:sz="4" w:space="0" w:color="auto"/>
            </w:tcBorders>
          </w:tcPr>
          <w:p w14:paraId="52C17F8A"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7"/>
                  <w:enabled/>
                  <w:calcOnExit w:val="0"/>
                  <w:textInput/>
                </w:ffData>
              </w:fldChar>
            </w:r>
            <w:bookmarkStart w:id="7" w:name="Text7"/>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
          </w:p>
        </w:tc>
      </w:tr>
      <w:tr w:rsidR="00382865" w:rsidRPr="006B4C9D" w14:paraId="52C17F8F" w14:textId="77777777" w:rsidTr="00382865">
        <w:tc>
          <w:tcPr>
            <w:tcW w:w="1098" w:type="dxa"/>
          </w:tcPr>
          <w:p w14:paraId="52C17F8C" w14:textId="77777777" w:rsidR="00382865" w:rsidRPr="006B4C9D" w:rsidRDefault="00382865" w:rsidP="004A6987">
            <w:pPr>
              <w:tabs>
                <w:tab w:val="left" w:pos="540"/>
                <w:tab w:val="left" w:pos="990"/>
              </w:tabs>
              <w:rPr>
                <w:sz w:val="22"/>
                <w:szCs w:val="22"/>
              </w:rPr>
            </w:pPr>
          </w:p>
        </w:tc>
        <w:tc>
          <w:tcPr>
            <w:tcW w:w="450" w:type="dxa"/>
          </w:tcPr>
          <w:p w14:paraId="52C17F8D" w14:textId="77777777" w:rsidR="00382865" w:rsidRPr="006B4C9D" w:rsidRDefault="00382865" w:rsidP="004A6987">
            <w:pPr>
              <w:tabs>
                <w:tab w:val="left" w:pos="540"/>
                <w:tab w:val="left" w:pos="990"/>
              </w:tabs>
              <w:rPr>
                <w:sz w:val="22"/>
                <w:szCs w:val="22"/>
              </w:rPr>
            </w:pPr>
            <w:r w:rsidRPr="006B4C9D">
              <w:rPr>
                <w:sz w:val="22"/>
                <w:szCs w:val="22"/>
              </w:rPr>
              <w:t>5.</w:t>
            </w:r>
          </w:p>
        </w:tc>
        <w:tc>
          <w:tcPr>
            <w:tcW w:w="8028" w:type="dxa"/>
            <w:tcBorders>
              <w:top w:val="single" w:sz="4" w:space="0" w:color="auto"/>
              <w:bottom w:val="single" w:sz="4" w:space="0" w:color="auto"/>
            </w:tcBorders>
          </w:tcPr>
          <w:p w14:paraId="52C17F8E"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8"/>
                  <w:enabled/>
                  <w:calcOnExit w:val="0"/>
                  <w:textInput/>
                </w:ffData>
              </w:fldChar>
            </w:r>
            <w:bookmarkStart w:id="8" w:name="Text8"/>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8"/>
          </w:p>
        </w:tc>
      </w:tr>
    </w:tbl>
    <w:p w14:paraId="0F8C5793" w14:textId="77777777" w:rsidR="00ED586B" w:rsidRPr="006B4C9D" w:rsidRDefault="00ED586B" w:rsidP="004A6987">
      <w:pPr>
        <w:pStyle w:val="BodyText3"/>
        <w:tabs>
          <w:tab w:val="left" w:pos="450"/>
        </w:tabs>
        <w:spacing w:after="0"/>
        <w:ind w:left="450" w:hanging="450"/>
        <w:rPr>
          <w:b/>
          <w:sz w:val="22"/>
          <w:szCs w:val="22"/>
        </w:rPr>
      </w:pPr>
    </w:p>
    <w:p w14:paraId="52C17F91" w14:textId="77777777" w:rsidR="00382865" w:rsidRPr="006B4C9D" w:rsidRDefault="00382865" w:rsidP="004A6987">
      <w:pPr>
        <w:pStyle w:val="BodyText3"/>
        <w:tabs>
          <w:tab w:val="left" w:pos="450"/>
        </w:tabs>
        <w:spacing w:after="0"/>
        <w:ind w:left="450" w:hanging="450"/>
        <w:rPr>
          <w:b/>
          <w:sz w:val="22"/>
          <w:szCs w:val="22"/>
        </w:rPr>
      </w:pPr>
      <w:r w:rsidRPr="006B4C9D">
        <w:rPr>
          <w:b/>
          <w:sz w:val="22"/>
          <w:szCs w:val="22"/>
        </w:rPr>
        <w:t>C.</w:t>
      </w:r>
      <w:r w:rsidRPr="006B4C9D">
        <w:rPr>
          <w:b/>
          <w:sz w:val="22"/>
          <w:szCs w:val="22"/>
        </w:rPr>
        <w:tab/>
        <w:t xml:space="preserve">The MPS compliance shall be expected of any additional tier Subcontractors under the first tier Subcontractor’s control. </w:t>
      </w:r>
    </w:p>
    <w:p w14:paraId="52C17F92" w14:textId="77777777" w:rsidR="00382865" w:rsidRPr="006B4C9D" w:rsidRDefault="00382865" w:rsidP="004A6987">
      <w:pPr>
        <w:pStyle w:val="BodyText3"/>
        <w:tabs>
          <w:tab w:val="left" w:pos="450"/>
        </w:tabs>
        <w:spacing w:after="0"/>
        <w:ind w:left="450" w:hanging="450"/>
        <w:rPr>
          <w:sz w:val="22"/>
          <w:szCs w:val="22"/>
        </w:rPr>
      </w:pPr>
    </w:p>
    <w:p w14:paraId="52C17F93" w14:textId="77777777" w:rsidR="00382865" w:rsidRPr="006B4C9D" w:rsidRDefault="00382865" w:rsidP="004A6987">
      <w:pPr>
        <w:pStyle w:val="BodyText3"/>
        <w:tabs>
          <w:tab w:val="left" w:pos="450"/>
          <w:tab w:val="left" w:pos="990"/>
        </w:tabs>
        <w:spacing w:after="0"/>
        <w:ind w:left="1350" w:hanging="1350"/>
        <w:rPr>
          <w:sz w:val="22"/>
          <w:szCs w:val="22"/>
        </w:rPr>
      </w:pPr>
      <w:r w:rsidRPr="006B4C9D">
        <w:rPr>
          <w:b/>
          <w:sz w:val="22"/>
          <w:szCs w:val="22"/>
        </w:rPr>
        <w:tab/>
      </w:r>
      <w:r w:rsidRPr="006B4C9D">
        <w:rPr>
          <w:sz w:val="22"/>
          <w:szCs w:val="22"/>
        </w:rPr>
        <w:fldChar w:fldCharType="begin">
          <w:ffData>
            <w:name w:val="Check5"/>
            <w:enabled/>
            <w:calcOnExit w:val="0"/>
            <w:checkBox>
              <w:sizeAuto/>
              <w:default w:val="0"/>
            </w:checkBox>
          </w:ffData>
        </w:fldChar>
      </w:r>
      <w:bookmarkStart w:id="9" w:name="Check5"/>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9"/>
      <w:r w:rsidRPr="006B4C9D">
        <w:rPr>
          <w:sz w:val="22"/>
          <w:szCs w:val="22"/>
        </w:rPr>
        <w:tab/>
        <w:t>1.</w:t>
      </w:r>
      <w:r w:rsidRPr="006B4C9D">
        <w:rPr>
          <w:sz w:val="22"/>
          <w:szCs w:val="22"/>
        </w:rPr>
        <w:tab/>
        <w:t>Provide a list of additional sub tier suppliers or vendors utilized by the Subcontractor with on-site fieldwork.</w:t>
      </w:r>
    </w:p>
    <w:p w14:paraId="52C17F94" w14:textId="77777777" w:rsidR="00382865" w:rsidRPr="006B4C9D" w:rsidRDefault="00382865" w:rsidP="004A6987">
      <w:pPr>
        <w:ind w:left="1350" w:hanging="1350"/>
        <w:rPr>
          <w:sz w:val="22"/>
          <w:szCs w:val="22"/>
        </w:rPr>
      </w:pPr>
    </w:p>
    <w:p w14:paraId="52C17F95" w14:textId="77777777" w:rsidR="00382865" w:rsidRPr="006B4C9D" w:rsidRDefault="00382865" w:rsidP="004A6987">
      <w:pPr>
        <w:pStyle w:val="BodyText2"/>
        <w:tabs>
          <w:tab w:val="left" w:pos="450"/>
          <w:tab w:val="left" w:pos="990"/>
        </w:tabs>
        <w:spacing w:after="0" w:line="240" w:lineRule="auto"/>
        <w:ind w:left="1350" w:hanging="1350"/>
        <w:rPr>
          <w:sz w:val="22"/>
          <w:szCs w:val="22"/>
        </w:rPr>
      </w:pPr>
      <w:r w:rsidRPr="006B4C9D">
        <w:rPr>
          <w:sz w:val="22"/>
          <w:szCs w:val="22"/>
        </w:rPr>
        <w:tab/>
      </w:r>
      <w:r w:rsidRPr="006B4C9D">
        <w:rPr>
          <w:sz w:val="22"/>
          <w:szCs w:val="22"/>
        </w:rPr>
        <w:fldChar w:fldCharType="begin">
          <w:ffData>
            <w:name w:val="Check6"/>
            <w:enabled/>
            <w:calcOnExit w:val="0"/>
            <w:checkBox>
              <w:sizeAuto/>
              <w:default w:val="0"/>
            </w:checkBox>
          </w:ffData>
        </w:fldChar>
      </w:r>
      <w:bookmarkStart w:id="10" w:name="Check6"/>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10"/>
      <w:r w:rsidRPr="006B4C9D">
        <w:rPr>
          <w:sz w:val="22"/>
          <w:szCs w:val="22"/>
        </w:rPr>
        <w:tab/>
        <w:t>2.</w:t>
      </w:r>
      <w:r w:rsidRPr="006B4C9D">
        <w:rPr>
          <w:sz w:val="22"/>
          <w:szCs w:val="22"/>
        </w:rPr>
        <w:tab/>
        <w:t xml:space="preserve">Designate personnel assigned the responsibility for monitoring of the listed company’s MPS program compliance. </w:t>
      </w:r>
    </w:p>
    <w:p w14:paraId="10B94A58" w14:textId="77777777" w:rsidR="00DF1275" w:rsidRPr="006B4C9D" w:rsidRDefault="00DF1275" w:rsidP="004A6987">
      <w:pPr>
        <w:pStyle w:val="BodyText2"/>
        <w:tabs>
          <w:tab w:val="left" w:pos="450"/>
          <w:tab w:val="left" w:pos="990"/>
        </w:tabs>
        <w:spacing w:after="0" w:line="240" w:lineRule="auto"/>
        <w:ind w:left="1350" w:hanging="1350"/>
        <w:rPr>
          <w:sz w:val="22"/>
          <w:szCs w:val="22"/>
        </w:rPr>
      </w:pPr>
    </w:p>
    <w:tbl>
      <w:tblPr>
        <w:tblW w:w="0" w:type="auto"/>
        <w:tblLook w:val="0000" w:firstRow="0" w:lastRow="0" w:firstColumn="0" w:lastColumn="0" w:noHBand="0" w:noVBand="0"/>
      </w:tblPr>
      <w:tblGrid>
        <w:gridCol w:w="1260"/>
        <w:gridCol w:w="1098"/>
        <w:gridCol w:w="3600"/>
        <w:gridCol w:w="720"/>
        <w:gridCol w:w="2898"/>
      </w:tblGrid>
      <w:tr w:rsidR="00382865" w:rsidRPr="006B4C9D" w14:paraId="52C17F9B" w14:textId="77777777" w:rsidTr="004A6987">
        <w:trPr>
          <w:cantSplit/>
        </w:trPr>
        <w:tc>
          <w:tcPr>
            <w:tcW w:w="1260" w:type="dxa"/>
          </w:tcPr>
          <w:p w14:paraId="52C17F96" w14:textId="77777777" w:rsidR="00382865" w:rsidRPr="006B4C9D" w:rsidRDefault="00382865" w:rsidP="004A6987">
            <w:pPr>
              <w:tabs>
                <w:tab w:val="left" w:pos="540"/>
                <w:tab w:val="left" w:pos="990"/>
              </w:tabs>
              <w:rPr>
                <w:sz w:val="22"/>
                <w:szCs w:val="22"/>
              </w:rPr>
            </w:pPr>
          </w:p>
        </w:tc>
        <w:tc>
          <w:tcPr>
            <w:tcW w:w="1098" w:type="dxa"/>
          </w:tcPr>
          <w:p w14:paraId="52C17F97" w14:textId="77777777" w:rsidR="00382865" w:rsidRPr="006B4C9D" w:rsidRDefault="00382865" w:rsidP="004A6987">
            <w:pPr>
              <w:tabs>
                <w:tab w:val="left" w:pos="540"/>
                <w:tab w:val="left" w:pos="990"/>
              </w:tabs>
              <w:rPr>
                <w:sz w:val="22"/>
                <w:szCs w:val="22"/>
              </w:rPr>
            </w:pPr>
            <w:r w:rsidRPr="006B4C9D">
              <w:rPr>
                <w:sz w:val="22"/>
                <w:szCs w:val="22"/>
              </w:rPr>
              <w:t>Name:</w:t>
            </w:r>
          </w:p>
        </w:tc>
        <w:tc>
          <w:tcPr>
            <w:tcW w:w="3600" w:type="dxa"/>
            <w:tcBorders>
              <w:bottom w:val="single" w:sz="4" w:space="0" w:color="auto"/>
            </w:tcBorders>
          </w:tcPr>
          <w:p w14:paraId="52C17F98"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9"/>
                  <w:enabled/>
                  <w:calcOnExit w:val="0"/>
                  <w:textInput/>
                </w:ffData>
              </w:fldChar>
            </w:r>
            <w:bookmarkStart w:id="11" w:name="Text9"/>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11"/>
          </w:p>
        </w:tc>
        <w:tc>
          <w:tcPr>
            <w:tcW w:w="720" w:type="dxa"/>
          </w:tcPr>
          <w:p w14:paraId="52C17F99"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7F9A"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10"/>
                  <w:enabled/>
                  <w:calcOnExit w:val="0"/>
                  <w:textInput/>
                </w:ffData>
              </w:fldChar>
            </w:r>
            <w:bookmarkStart w:id="12" w:name="Text10"/>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12"/>
          </w:p>
        </w:tc>
      </w:tr>
    </w:tbl>
    <w:p w14:paraId="52C17F9C" w14:textId="77777777" w:rsidR="00382865" w:rsidRPr="006B4C9D" w:rsidRDefault="00382865" w:rsidP="004A6987">
      <w:pPr>
        <w:pStyle w:val="BodyText2"/>
        <w:spacing w:after="0" w:line="240" w:lineRule="auto"/>
        <w:rPr>
          <w:b/>
          <w:sz w:val="22"/>
          <w:szCs w:val="22"/>
        </w:rPr>
      </w:pPr>
    </w:p>
    <w:p w14:paraId="52C17F9D" w14:textId="4776AFA0" w:rsidR="00382865" w:rsidRPr="006B4C9D" w:rsidRDefault="003E1355" w:rsidP="004A6987">
      <w:pPr>
        <w:widowControl/>
        <w:numPr>
          <w:ilvl w:val="0"/>
          <w:numId w:val="11"/>
        </w:numPr>
        <w:tabs>
          <w:tab w:val="clear" w:pos="450"/>
          <w:tab w:val="num" w:pos="360"/>
        </w:tabs>
        <w:rPr>
          <w:sz w:val="22"/>
          <w:szCs w:val="22"/>
        </w:rPr>
      </w:pPr>
      <w:r w:rsidRPr="006B4C9D">
        <w:rPr>
          <w:b/>
          <w:sz w:val="22"/>
          <w:szCs w:val="22"/>
        </w:rPr>
        <w:t>Complete a Pre-Task Plan</w:t>
      </w:r>
      <w:r w:rsidR="00382865" w:rsidRPr="006B4C9D">
        <w:rPr>
          <w:b/>
          <w:sz w:val="22"/>
          <w:szCs w:val="22"/>
        </w:rPr>
        <w:t xml:space="preserve"> to identify hazards related to work. </w:t>
      </w:r>
    </w:p>
    <w:p w14:paraId="52C17F9E" w14:textId="77777777" w:rsidR="00382865" w:rsidRPr="006B4C9D" w:rsidRDefault="00382865" w:rsidP="004A6987">
      <w:pPr>
        <w:rPr>
          <w:sz w:val="22"/>
          <w:szCs w:val="22"/>
        </w:rPr>
      </w:pPr>
    </w:p>
    <w:p w14:paraId="52C17F9F" w14:textId="433D6D7B" w:rsidR="00382865" w:rsidRPr="006B4C9D" w:rsidRDefault="00382865" w:rsidP="004A6987">
      <w:pPr>
        <w:pStyle w:val="BodyTextIndent2"/>
        <w:rPr>
          <w:rFonts w:ascii="Times New Roman" w:hAnsi="Times New Roman"/>
          <w:sz w:val="22"/>
          <w:szCs w:val="22"/>
        </w:rPr>
      </w:pPr>
      <w:r w:rsidRPr="006B4C9D">
        <w:rPr>
          <w:rFonts w:ascii="Times New Roman" w:hAnsi="Times New Roman"/>
          <w:sz w:val="22"/>
          <w:szCs w:val="22"/>
        </w:rPr>
        <w:t xml:space="preserve">Specify who will be responsible </w:t>
      </w:r>
      <w:r w:rsidR="00DF1275" w:rsidRPr="006B4C9D">
        <w:rPr>
          <w:rFonts w:ascii="Times New Roman" w:hAnsi="Times New Roman"/>
          <w:sz w:val="22"/>
          <w:szCs w:val="22"/>
        </w:rPr>
        <w:t xml:space="preserve">for </w:t>
      </w:r>
      <w:r w:rsidRPr="006B4C9D">
        <w:rPr>
          <w:rFonts w:ascii="Times New Roman" w:hAnsi="Times New Roman"/>
          <w:sz w:val="22"/>
          <w:szCs w:val="22"/>
        </w:rPr>
        <w:t>“Pre-</w:t>
      </w:r>
      <w:r w:rsidR="00DF1275" w:rsidRPr="006B4C9D">
        <w:rPr>
          <w:rFonts w:ascii="Times New Roman" w:hAnsi="Times New Roman"/>
          <w:sz w:val="22"/>
          <w:szCs w:val="22"/>
        </w:rPr>
        <w:t>T</w:t>
      </w:r>
      <w:r w:rsidRPr="006B4C9D">
        <w:rPr>
          <w:rFonts w:ascii="Times New Roman" w:hAnsi="Times New Roman"/>
          <w:sz w:val="22"/>
          <w:szCs w:val="22"/>
        </w:rPr>
        <w:t xml:space="preserve">ask” planning and </w:t>
      </w:r>
      <w:r w:rsidR="00DF1275" w:rsidRPr="006B4C9D">
        <w:rPr>
          <w:rFonts w:ascii="Times New Roman" w:hAnsi="Times New Roman"/>
          <w:sz w:val="22"/>
          <w:szCs w:val="22"/>
        </w:rPr>
        <w:t>available for Pre-Task Plan reviews as needed.</w:t>
      </w:r>
    </w:p>
    <w:p w14:paraId="2B75812E" w14:textId="77777777" w:rsidR="00DF1275" w:rsidRPr="006B4C9D" w:rsidRDefault="00DF1275" w:rsidP="004A6987">
      <w:pPr>
        <w:pStyle w:val="BodyTextIndent2"/>
        <w:rPr>
          <w:rFonts w:ascii="Times New Roman" w:hAnsi="Times New Roman"/>
          <w:sz w:val="22"/>
          <w:szCs w:val="22"/>
        </w:rPr>
      </w:pPr>
    </w:p>
    <w:p w14:paraId="653CAB5F" w14:textId="32C65B16" w:rsidR="00DF1275" w:rsidRPr="006B4C9D" w:rsidRDefault="00DF1275" w:rsidP="004A6987">
      <w:pPr>
        <w:pStyle w:val="BodyText3"/>
        <w:tabs>
          <w:tab w:val="left" w:pos="450"/>
          <w:tab w:val="left" w:pos="990"/>
        </w:tabs>
        <w:spacing w:after="0"/>
        <w:ind w:left="1350" w:hanging="1350"/>
        <w:rPr>
          <w:sz w:val="22"/>
          <w:szCs w:val="22"/>
        </w:rPr>
      </w:pPr>
      <w:r w:rsidRPr="006B4C9D">
        <w:rPr>
          <w:b/>
          <w:sz w:val="22"/>
          <w:szCs w:val="22"/>
        </w:rPr>
        <w:tab/>
      </w:r>
      <w:r w:rsidRPr="006B4C9D">
        <w:rPr>
          <w:sz w:val="22"/>
          <w:szCs w:val="22"/>
        </w:rPr>
        <w:fldChar w:fldCharType="begin">
          <w:ffData>
            <w:name w:val="Check5"/>
            <w:enabled/>
            <w:calcOnExit w:val="0"/>
            <w:checkBox>
              <w:sizeAuto/>
              <w:default w:val="0"/>
            </w:checkBox>
          </w:ffData>
        </w:fldChar>
      </w:r>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r w:rsidRPr="006B4C9D">
        <w:rPr>
          <w:sz w:val="22"/>
          <w:szCs w:val="22"/>
        </w:rPr>
        <w:tab/>
        <w:t>1.</w:t>
      </w:r>
      <w:r w:rsidRPr="006B4C9D">
        <w:rPr>
          <w:sz w:val="22"/>
          <w:szCs w:val="22"/>
        </w:rPr>
        <w:tab/>
        <w:t>Subcontractor will use Swinerton’s Pre-Task Planning procedures.  Indicate Subcontractor’s contact person below.</w:t>
      </w:r>
    </w:p>
    <w:p w14:paraId="5D5CFBB8" w14:textId="77777777" w:rsidR="00DF1275" w:rsidRPr="006B4C9D" w:rsidRDefault="00DF1275" w:rsidP="004A6987">
      <w:pPr>
        <w:pStyle w:val="BodyText3"/>
        <w:tabs>
          <w:tab w:val="left" w:pos="450"/>
          <w:tab w:val="left" w:pos="990"/>
        </w:tabs>
        <w:spacing w:after="0"/>
        <w:ind w:left="1350" w:hanging="1350"/>
        <w:rPr>
          <w:sz w:val="22"/>
          <w:szCs w:val="22"/>
        </w:rPr>
      </w:pPr>
    </w:p>
    <w:p w14:paraId="5A3B5F5D" w14:textId="6D8A0C7E" w:rsidR="00DF1275" w:rsidRPr="006B4C9D" w:rsidRDefault="00DF1275" w:rsidP="004A6987">
      <w:pPr>
        <w:pStyle w:val="BodyText3"/>
        <w:tabs>
          <w:tab w:val="left" w:pos="450"/>
          <w:tab w:val="left" w:pos="990"/>
        </w:tabs>
        <w:spacing w:after="0"/>
        <w:ind w:left="1350" w:hanging="1350"/>
        <w:rPr>
          <w:sz w:val="22"/>
          <w:szCs w:val="22"/>
        </w:rPr>
      </w:pPr>
      <w:r w:rsidRPr="006B4C9D">
        <w:rPr>
          <w:b/>
          <w:sz w:val="22"/>
          <w:szCs w:val="22"/>
        </w:rPr>
        <w:tab/>
      </w:r>
      <w:r w:rsidRPr="006B4C9D">
        <w:rPr>
          <w:sz w:val="22"/>
          <w:szCs w:val="22"/>
        </w:rPr>
        <w:fldChar w:fldCharType="begin">
          <w:ffData>
            <w:name w:val="Check5"/>
            <w:enabled/>
            <w:calcOnExit w:val="0"/>
            <w:checkBox>
              <w:sizeAuto/>
              <w:default w:val="0"/>
            </w:checkBox>
          </w:ffData>
        </w:fldChar>
      </w:r>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r w:rsidRPr="006B4C9D">
        <w:rPr>
          <w:sz w:val="22"/>
          <w:szCs w:val="22"/>
        </w:rPr>
        <w:tab/>
        <w:t>2.</w:t>
      </w:r>
      <w:r w:rsidRPr="006B4C9D">
        <w:rPr>
          <w:sz w:val="22"/>
          <w:szCs w:val="22"/>
        </w:rPr>
        <w:tab/>
        <w:t>Subcontractor will provide their own Pre-Task Planning procedures.  Indicate Subcontractor’s contact person below.</w:t>
      </w:r>
    </w:p>
    <w:p w14:paraId="55E98D16" w14:textId="77777777" w:rsidR="00DF1275" w:rsidRPr="006B4C9D" w:rsidRDefault="00DF1275" w:rsidP="004A6987">
      <w:pPr>
        <w:pStyle w:val="BodyTextIndent2"/>
        <w:rPr>
          <w:rFonts w:ascii="Times New Roman" w:hAnsi="Times New Roman"/>
          <w:sz w:val="22"/>
          <w:szCs w:val="22"/>
        </w:rPr>
      </w:pPr>
    </w:p>
    <w:tbl>
      <w:tblPr>
        <w:tblW w:w="0" w:type="auto"/>
        <w:tblLook w:val="0000" w:firstRow="0" w:lastRow="0" w:firstColumn="0" w:lastColumn="0" w:noHBand="0" w:noVBand="0"/>
      </w:tblPr>
      <w:tblGrid>
        <w:gridCol w:w="1260"/>
        <w:gridCol w:w="1098"/>
        <w:gridCol w:w="3600"/>
        <w:gridCol w:w="720"/>
        <w:gridCol w:w="2898"/>
      </w:tblGrid>
      <w:tr w:rsidR="00C71CBF" w:rsidRPr="006B4C9D" w14:paraId="52C17FA6" w14:textId="77777777" w:rsidTr="004A6987">
        <w:trPr>
          <w:cantSplit/>
        </w:trPr>
        <w:tc>
          <w:tcPr>
            <w:tcW w:w="1260" w:type="dxa"/>
          </w:tcPr>
          <w:p w14:paraId="52C17FA1" w14:textId="77777777" w:rsidR="00382865" w:rsidRPr="006B4C9D" w:rsidRDefault="00382865" w:rsidP="004A6987">
            <w:pPr>
              <w:tabs>
                <w:tab w:val="left" w:pos="540"/>
                <w:tab w:val="left" w:pos="990"/>
              </w:tabs>
              <w:rPr>
                <w:sz w:val="22"/>
                <w:szCs w:val="22"/>
              </w:rPr>
            </w:pPr>
          </w:p>
        </w:tc>
        <w:tc>
          <w:tcPr>
            <w:tcW w:w="1098" w:type="dxa"/>
          </w:tcPr>
          <w:p w14:paraId="52C17FA2" w14:textId="77777777" w:rsidR="00382865" w:rsidRPr="006B4C9D" w:rsidRDefault="00382865" w:rsidP="004A6987">
            <w:pPr>
              <w:tabs>
                <w:tab w:val="left" w:pos="540"/>
                <w:tab w:val="left" w:pos="990"/>
              </w:tabs>
              <w:rPr>
                <w:sz w:val="22"/>
                <w:szCs w:val="22"/>
              </w:rPr>
            </w:pPr>
            <w:r w:rsidRPr="006B4C9D">
              <w:rPr>
                <w:sz w:val="22"/>
                <w:szCs w:val="22"/>
              </w:rPr>
              <w:t>Name:</w:t>
            </w:r>
          </w:p>
        </w:tc>
        <w:tc>
          <w:tcPr>
            <w:tcW w:w="3600" w:type="dxa"/>
            <w:tcBorders>
              <w:bottom w:val="single" w:sz="4" w:space="0" w:color="auto"/>
            </w:tcBorders>
          </w:tcPr>
          <w:p w14:paraId="52C17FA3"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11"/>
                  <w:enabled/>
                  <w:calcOnExit w:val="0"/>
                  <w:textInput/>
                </w:ffData>
              </w:fldChar>
            </w:r>
            <w:bookmarkStart w:id="13" w:name="Text11"/>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13"/>
          </w:p>
        </w:tc>
        <w:tc>
          <w:tcPr>
            <w:tcW w:w="720" w:type="dxa"/>
          </w:tcPr>
          <w:p w14:paraId="52C17FA4"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7FA5"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12"/>
                  <w:enabled/>
                  <w:calcOnExit w:val="0"/>
                  <w:textInput/>
                </w:ffData>
              </w:fldChar>
            </w:r>
            <w:bookmarkStart w:id="14" w:name="Text12"/>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14"/>
          </w:p>
        </w:tc>
      </w:tr>
    </w:tbl>
    <w:p w14:paraId="14340D5C" w14:textId="77777777" w:rsidR="00ED586B" w:rsidRPr="006B4C9D" w:rsidRDefault="00ED586B" w:rsidP="004A6987">
      <w:pPr>
        <w:pStyle w:val="BodyText"/>
        <w:widowControl/>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ind w:left="450"/>
        <w:rPr>
          <w:b/>
          <w:sz w:val="22"/>
          <w:szCs w:val="22"/>
        </w:rPr>
      </w:pPr>
    </w:p>
    <w:p w14:paraId="52C17FAC" w14:textId="29DF0001" w:rsidR="00382865" w:rsidRPr="006B4C9D" w:rsidRDefault="00382865" w:rsidP="004A6987">
      <w:pPr>
        <w:pStyle w:val="BodyText"/>
        <w:widowControl/>
        <w:numPr>
          <w:ilvl w:val="0"/>
          <w:numId w:val="11"/>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 xml:space="preserve">Full-time Safety Professional is required when Subcontractor staffing levels reach </w:t>
      </w:r>
      <w:r w:rsidR="00884893" w:rsidRPr="006B4C9D">
        <w:rPr>
          <w:b/>
          <w:sz w:val="22"/>
          <w:szCs w:val="22"/>
        </w:rPr>
        <w:t>30</w:t>
      </w:r>
      <w:r w:rsidRPr="006B4C9D">
        <w:rPr>
          <w:b/>
          <w:sz w:val="22"/>
          <w:szCs w:val="22"/>
        </w:rPr>
        <w:t xml:space="preserve"> employees at the project site.</w:t>
      </w:r>
    </w:p>
    <w:p w14:paraId="52C17FAD" w14:textId="77777777" w:rsidR="00382865" w:rsidRPr="006B4C9D" w:rsidRDefault="00382865" w:rsidP="004A6987">
      <w:pPr>
        <w:pStyle w:val="BodyText"/>
        <w:spacing w:after="0"/>
        <w:ind w:left="450"/>
        <w:rPr>
          <w:sz w:val="22"/>
          <w:szCs w:val="22"/>
        </w:rPr>
      </w:pPr>
    </w:p>
    <w:p w14:paraId="52C17FAE" w14:textId="583F08F5" w:rsidR="00382865" w:rsidRPr="006B4C9D" w:rsidRDefault="00382865" w:rsidP="004A6987">
      <w:pPr>
        <w:pStyle w:val="BodyText"/>
        <w:tabs>
          <w:tab w:val="right" w:pos="-1350"/>
          <w:tab w:val="left" w:pos="900"/>
        </w:tabs>
        <w:spacing w:after="0"/>
        <w:ind w:left="450"/>
        <w:rPr>
          <w:sz w:val="22"/>
          <w:szCs w:val="22"/>
        </w:rPr>
      </w:pPr>
      <w:r w:rsidRPr="006B4C9D">
        <w:rPr>
          <w:sz w:val="22"/>
          <w:szCs w:val="22"/>
        </w:rPr>
        <w:t>1.</w:t>
      </w:r>
      <w:r w:rsidRPr="006B4C9D">
        <w:rPr>
          <w:sz w:val="22"/>
          <w:szCs w:val="22"/>
        </w:rPr>
        <w:tab/>
        <w:t xml:space="preserve">Are Subcontractor manpower levels anticipated to reach </w:t>
      </w:r>
      <w:r w:rsidR="00884893" w:rsidRPr="006B4C9D">
        <w:rPr>
          <w:sz w:val="22"/>
          <w:szCs w:val="22"/>
        </w:rPr>
        <w:t>30</w:t>
      </w:r>
      <w:r w:rsidR="00C87CF3" w:rsidRPr="006B4C9D">
        <w:rPr>
          <w:sz w:val="22"/>
          <w:szCs w:val="22"/>
        </w:rPr>
        <w:t xml:space="preserve"> </w:t>
      </w:r>
      <w:r w:rsidRPr="006B4C9D">
        <w:rPr>
          <w:sz w:val="22"/>
          <w:szCs w:val="22"/>
        </w:rPr>
        <w:t>employees?</w:t>
      </w:r>
    </w:p>
    <w:p w14:paraId="52C17FAF" w14:textId="77777777" w:rsidR="00382865" w:rsidRPr="006B4C9D" w:rsidRDefault="00382865" w:rsidP="004A6987">
      <w:pPr>
        <w:pStyle w:val="BodyText"/>
        <w:spacing w:after="0"/>
        <w:ind w:left="720"/>
        <w:rPr>
          <w:sz w:val="22"/>
          <w:szCs w:val="22"/>
        </w:rPr>
      </w:pPr>
    </w:p>
    <w:p w14:paraId="52C17FB0" w14:textId="77777777" w:rsidR="00382865" w:rsidRPr="006B4C9D" w:rsidRDefault="00382865" w:rsidP="004A6987">
      <w:pPr>
        <w:pStyle w:val="BodyText"/>
        <w:tabs>
          <w:tab w:val="right" w:pos="900"/>
        </w:tabs>
        <w:spacing w:after="0"/>
        <w:ind w:left="900"/>
        <w:rPr>
          <w:sz w:val="22"/>
          <w:szCs w:val="22"/>
        </w:rPr>
      </w:pPr>
      <w:r w:rsidRPr="006B4C9D">
        <w:rPr>
          <w:sz w:val="22"/>
          <w:szCs w:val="22"/>
        </w:rPr>
        <w:tab/>
      </w:r>
      <w:r w:rsidRPr="006B4C9D">
        <w:rPr>
          <w:sz w:val="22"/>
          <w:szCs w:val="22"/>
        </w:rPr>
        <w:tab/>
      </w:r>
      <w:r w:rsidRPr="006B4C9D">
        <w:rPr>
          <w:sz w:val="22"/>
          <w:szCs w:val="22"/>
        </w:rPr>
        <w:fldChar w:fldCharType="begin">
          <w:ffData>
            <w:name w:val="Check1"/>
            <w:enabled/>
            <w:calcOnExit w:val="0"/>
            <w:checkBox>
              <w:sizeAuto/>
              <w:default w:val="0"/>
            </w:checkBox>
          </w:ffData>
        </w:fldChar>
      </w:r>
      <w:bookmarkStart w:id="15" w:name="Check1"/>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15"/>
      <w:r w:rsidRPr="006B4C9D">
        <w:rPr>
          <w:sz w:val="22"/>
          <w:szCs w:val="22"/>
        </w:rPr>
        <w:t xml:space="preserve"> Yes</w:t>
      </w:r>
      <w:r w:rsidRPr="006B4C9D">
        <w:rPr>
          <w:sz w:val="22"/>
          <w:szCs w:val="22"/>
        </w:rPr>
        <w:tab/>
      </w:r>
      <w:r w:rsidRPr="006B4C9D">
        <w:rPr>
          <w:sz w:val="22"/>
          <w:szCs w:val="22"/>
        </w:rPr>
        <w:tab/>
      </w:r>
      <w:r w:rsidRPr="006B4C9D">
        <w:rPr>
          <w:sz w:val="22"/>
          <w:szCs w:val="22"/>
        </w:rPr>
        <w:fldChar w:fldCharType="begin">
          <w:ffData>
            <w:name w:val="Check2"/>
            <w:enabled/>
            <w:calcOnExit w:val="0"/>
            <w:checkBox>
              <w:sizeAuto/>
              <w:default w:val="0"/>
            </w:checkBox>
          </w:ffData>
        </w:fldChar>
      </w:r>
      <w:bookmarkStart w:id="16" w:name="Check2"/>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16"/>
      <w:r w:rsidRPr="006B4C9D">
        <w:rPr>
          <w:sz w:val="22"/>
          <w:szCs w:val="22"/>
        </w:rPr>
        <w:t xml:space="preserve"> No</w:t>
      </w:r>
    </w:p>
    <w:p w14:paraId="52C17FB1" w14:textId="77777777" w:rsidR="00382865" w:rsidRPr="006B4C9D" w:rsidRDefault="00382865" w:rsidP="004A6987">
      <w:pPr>
        <w:pStyle w:val="BodyText"/>
        <w:spacing w:after="0"/>
        <w:rPr>
          <w:sz w:val="22"/>
          <w:szCs w:val="22"/>
        </w:rPr>
      </w:pPr>
    </w:p>
    <w:p w14:paraId="52C17FB2" w14:textId="77777777" w:rsidR="00382865" w:rsidRPr="006B4C9D" w:rsidRDefault="00382865" w:rsidP="004A6987">
      <w:pPr>
        <w:pStyle w:val="BodyText"/>
        <w:tabs>
          <w:tab w:val="left" w:pos="450"/>
        </w:tabs>
        <w:spacing w:after="0"/>
        <w:ind w:left="450"/>
        <w:rPr>
          <w:sz w:val="22"/>
          <w:szCs w:val="22"/>
        </w:rPr>
      </w:pPr>
      <w:r w:rsidRPr="006B4C9D">
        <w:rPr>
          <w:sz w:val="22"/>
          <w:szCs w:val="22"/>
        </w:rPr>
        <w:t>If yes, please provide the name and resume of qualifications for the Subcontractor’s Safety Professional assigned to the project.</w:t>
      </w:r>
    </w:p>
    <w:p w14:paraId="2F9B4C9C" w14:textId="77777777" w:rsidR="004A6987" w:rsidRPr="006B4C9D" w:rsidRDefault="004A6987" w:rsidP="004A6987">
      <w:pPr>
        <w:pStyle w:val="BodyText"/>
        <w:spacing w:after="0"/>
        <w:rPr>
          <w:sz w:val="22"/>
          <w:szCs w:val="22"/>
        </w:rPr>
      </w:pPr>
    </w:p>
    <w:p w14:paraId="52C17FB4" w14:textId="77777777" w:rsidR="00382865" w:rsidRPr="006B4C9D" w:rsidRDefault="00382865" w:rsidP="004A6987">
      <w:pPr>
        <w:pStyle w:val="BodyText"/>
        <w:widowControl/>
        <w:numPr>
          <w:ilvl w:val="0"/>
          <w:numId w:val="11"/>
        </w:numPr>
        <w:tabs>
          <w:tab w:val="right" w:pos="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sz w:val="22"/>
          <w:szCs w:val="22"/>
        </w:rPr>
      </w:pPr>
      <w:r w:rsidRPr="006B4C9D">
        <w:rPr>
          <w:b/>
          <w:sz w:val="22"/>
          <w:szCs w:val="22"/>
        </w:rPr>
        <w:t xml:space="preserve">The Subcontractor shall assign a Designated Safety Person (DSP). </w:t>
      </w:r>
    </w:p>
    <w:p w14:paraId="52C17FB5" w14:textId="77777777" w:rsidR="00382865" w:rsidRPr="006B4C9D" w:rsidRDefault="00382865" w:rsidP="004A6987">
      <w:pPr>
        <w:pStyle w:val="BodyText"/>
        <w:tabs>
          <w:tab w:val="right" w:pos="90"/>
        </w:tabs>
        <w:spacing w:after="0"/>
        <w:rPr>
          <w:sz w:val="22"/>
          <w:szCs w:val="22"/>
        </w:rPr>
      </w:pPr>
    </w:p>
    <w:p w14:paraId="52C17FB6" w14:textId="77777777" w:rsidR="00382865" w:rsidRPr="006B4C9D" w:rsidRDefault="00382865" w:rsidP="004A6987">
      <w:pPr>
        <w:pStyle w:val="BodyText"/>
        <w:tabs>
          <w:tab w:val="right" w:pos="90"/>
          <w:tab w:val="left" w:pos="450"/>
          <w:tab w:val="left" w:pos="990"/>
        </w:tabs>
        <w:spacing w:after="0"/>
        <w:rPr>
          <w:sz w:val="22"/>
          <w:szCs w:val="22"/>
        </w:rPr>
      </w:pPr>
      <w:r w:rsidRPr="006B4C9D">
        <w:rPr>
          <w:sz w:val="22"/>
          <w:szCs w:val="22"/>
        </w:rPr>
        <w:tab/>
      </w:r>
      <w:r w:rsidRPr="006B4C9D">
        <w:rPr>
          <w:sz w:val="22"/>
          <w:szCs w:val="22"/>
        </w:rPr>
        <w:tab/>
      </w:r>
      <w:r w:rsidRPr="006B4C9D">
        <w:rPr>
          <w:sz w:val="22"/>
          <w:szCs w:val="22"/>
        </w:rPr>
        <w:fldChar w:fldCharType="begin">
          <w:ffData>
            <w:name w:val="Check8"/>
            <w:enabled/>
            <w:calcOnExit w:val="0"/>
            <w:checkBox>
              <w:sizeAuto/>
              <w:default w:val="0"/>
            </w:checkBox>
          </w:ffData>
        </w:fldChar>
      </w:r>
      <w:bookmarkStart w:id="17" w:name="Check8"/>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17"/>
      <w:r w:rsidRPr="006B4C9D">
        <w:rPr>
          <w:sz w:val="22"/>
          <w:szCs w:val="22"/>
        </w:rPr>
        <w:tab/>
        <w:t>Provide the name of the Subcontractor’s DSP.</w:t>
      </w:r>
    </w:p>
    <w:p w14:paraId="52C17FB7"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20"/>
        <w:gridCol w:w="2898"/>
      </w:tblGrid>
      <w:tr w:rsidR="00382865" w:rsidRPr="006B4C9D" w14:paraId="52C17FBD" w14:textId="77777777" w:rsidTr="00382865">
        <w:trPr>
          <w:cantSplit/>
        </w:trPr>
        <w:tc>
          <w:tcPr>
            <w:tcW w:w="1458" w:type="dxa"/>
          </w:tcPr>
          <w:p w14:paraId="52C17FB8" w14:textId="77777777" w:rsidR="00382865" w:rsidRPr="006B4C9D" w:rsidRDefault="00382865" w:rsidP="004A6987">
            <w:pPr>
              <w:tabs>
                <w:tab w:val="left" w:pos="540"/>
                <w:tab w:val="left" w:pos="990"/>
              </w:tabs>
              <w:rPr>
                <w:sz w:val="22"/>
                <w:szCs w:val="22"/>
              </w:rPr>
            </w:pPr>
          </w:p>
        </w:tc>
        <w:tc>
          <w:tcPr>
            <w:tcW w:w="900" w:type="dxa"/>
          </w:tcPr>
          <w:p w14:paraId="52C17FB9" w14:textId="77777777" w:rsidR="00382865" w:rsidRPr="006B4C9D" w:rsidRDefault="00382865" w:rsidP="004A6987">
            <w:pPr>
              <w:tabs>
                <w:tab w:val="left" w:pos="540"/>
                <w:tab w:val="left" w:pos="990"/>
              </w:tabs>
              <w:rPr>
                <w:sz w:val="22"/>
                <w:szCs w:val="22"/>
              </w:rPr>
            </w:pPr>
            <w:r w:rsidRPr="006B4C9D">
              <w:rPr>
                <w:sz w:val="22"/>
                <w:szCs w:val="22"/>
              </w:rPr>
              <w:t>Name:</w:t>
            </w:r>
          </w:p>
        </w:tc>
        <w:tc>
          <w:tcPr>
            <w:tcW w:w="3600" w:type="dxa"/>
            <w:tcBorders>
              <w:bottom w:val="single" w:sz="4" w:space="0" w:color="auto"/>
            </w:tcBorders>
          </w:tcPr>
          <w:p w14:paraId="52C17FBA"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14"/>
                  <w:enabled/>
                  <w:calcOnExit w:val="0"/>
                  <w:textInput/>
                </w:ffData>
              </w:fldChar>
            </w:r>
            <w:bookmarkStart w:id="18" w:name="Text14"/>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18"/>
          </w:p>
        </w:tc>
        <w:tc>
          <w:tcPr>
            <w:tcW w:w="720" w:type="dxa"/>
          </w:tcPr>
          <w:p w14:paraId="52C17FBB"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7FBC"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15"/>
                  <w:enabled/>
                  <w:calcOnExit w:val="0"/>
                  <w:textInput/>
                </w:ffData>
              </w:fldChar>
            </w:r>
            <w:bookmarkStart w:id="19" w:name="Text15"/>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19"/>
          </w:p>
        </w:tc>
      </w:tr>
    </w:tbl>
    <w:p w14:paraId="43AC18B4" w14:textId="77777777" w:rsidR="00ED586B" w:rsidRPr="006B4C9D" w:rsidRDefault="00ED586B" w:rsidP="004A6987">
      <w:pPr>
        <w:pStyle w:val="BodyText"/>
        <w:spacing w:after="0"/>
        <w:rPr>
          <w:sz w:val="22"/>
          <w:szCs w:val="22"/>
        </w:rPr>
      </w:pPr>
    </w:p>
    <w:p w14:paraId="52C17FBF" w14:textId="77777777" w:rsidR="00382865" w:rsidRPr="006B4C9D" w:rsidRDefault="00382865" w:rsidP="004A6987">
      <w:pPr>
        <w:pStyle w:val="BodyText"/>
        <w:widowControl/>
        <w:numPr>
          <w:ilvl w:val="0"/>
          <w:numId w:val="11"/>
        </w:numPr>
        <w:tabs>
          <w:tab w:val="right" w:pos="1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 xml:space="preserve">Subcontractor shall provide an adequate number of </w:t>
      </w:r>
      <w:r w:rsidR="00553DF6" w:rsidRPr="006B4C9D">
        <w:rPr>
          <w:b/>
          <w:sz w:val="22"/>
          <w:szCs w:val="22"/>
        </w:rPr>
        <w:t>F</w:t>
      </w:r>
      <w:r w:rsidRPr="006B4C9D">
        <w:rPr>
          <w:b/>
          <w:sz w:val="22"/>
          <w:szCs w:val="22"/>
        </w:rPr>
        <w:t xml:space="preserve">irst </w:t>
      </w:r>
      <w:r w:rsidR="00553DF6" w:rsidRPr="006B4C9D">
        <w:rPr>
          <w:b/>
          <w:sz w:val="22"/>
          <w:szCs w:val="22"/>
        </w:rPr>
        <w:t>A</w:t>
      </w:r>
      <w:r w:rsidRPr="006B4C9D">
        <w:rPr>
          <w:b/>
          <w:sz w:val="22"/>
          <w:szCs w:val="22"/>
        </w:rPr>
        <w:t xml:space="preserve">id-trained people. </w:t>
      </w:r>
    </w:p>
    <w:p w14:paraId="52C17FC0" w14:textId="77777777" w:rsidR="00382865" w:rsidRPr="006B4C9D" w:rsidRDefault="00382865" w:rsidP="004A6987">
      <w:pPr>
        <w:pStyle w:val="BodyText"/>
        <w:tabs>
          <w:tab w:val="right" w:pos="180"/>
        </w:tabs>
        <w:spacing w:after="0"/>
        <w:rPr>
          <w:sz w:val="22"/>
          <w:szCs w:val="22"/>
        </w:rPr>
      </w:pPr>
    </w:p>
    <w:p w14:paraId="52C17FC1" w14:textId="6296E65D" w:rsidR="00382865" w:rsidRPr="006B4C9D" w:rsidRDefault="00382865" w:rsidP="004A6987">
      <w:pPr>
        <w:pStyle w:val="BodyText"/>
        <w:tabs>
          <w:tab w:val="right" w:pos="180"/>
          <w:tab w:val="left" w:pos="990"/>
          <w:tab w:val="left" w:pos="1350"/>
          <w:tab w:val="left" w:pos="5130"/>
        </w:tabs>
        <w:spacing w:after="0"/>
        <w:ind w:left="1350" w:hanging="900"/>
        <w:rPr>
          <w:sz w:val="22"/>
          <w:szCs w:val="22"/>
        </w:rPr>
      </w:pPr>
      <w:r w:rsidRPr="006B4C9D">
        <w:rPr>
          <w:sz w:val="22"/>
          <w:szCs w:val="22"/>
        </w:rPr>
        <w:fldChar w:fldCharType="begin">
          <w:ffData>
            <w:name w:val="Check9"/>
            <w:enabled/>
            <w:calcOnExit w:val="0"/>
            <w:checkBox>
              <w:sizeAuto/>
              <w:default w:val="0"/>
            </w:checkBox>
          </w:ffData>
        </w:fldChar>
      </w:r>
      <w:bookmarkStart w:id="20" w:name="Check9"/>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20"/>
      <w:r w:rsidR="00DF1275" w:rsidRPr="006B4C9D">
        <w:rPr>
          <w:sz w:val="22"/>
          <w:szCs w:val="22"/>
        </w:rPr>
        <w:tab/>
        <w:t>1.</w:t>
      </w:r>
      <w:r w:rsidR="00DF1275" w:rsidRPr="006B4C9D">
        <w:rPr>
          <w:sz w:val="22"/>
          <w:szCs w:val="22"/>
        </w:rPr>
        <w:tab/>
      </w:r>
      <w:r w:rsidRPr="006B4C9D">
        <w:rPr>
          <w:sz w:val="22"/>
          <w:szCs w:val="22"/>
        </w:rPr>
        <w:t>List the names of the on-site personnel with First Aid training:</w:t>
      </w:r>
    </w:p>
    <w:p w14:paraId="52C17FC2" w14:textId="77777777" w:rsidR="00382865" w:rsidRPr="006B4C9D" w:rsidRDefault="00382865" w:rsidP="004A6987">
      <w:pPr>
        <w:pStyle w:val="BodyText"/>
        <w:spacing w:after="0"/>
        <w:rPr>
          <w:sz w:val="22"/>
          <w:szCs w:val="22"/>
        </w:rPr>
      </w:pPr>
    </w:p>
    <w:tbl>
      <w:tblPr>
        <w:tblW w:w="0" w:type="auto"/>
        <w:tblInd w:w="1260" w:type="dxa"/>
        <w:tblLook w:val="0000" w:firstRow="0" w:lastRow="0" w:firstColumn="0" w:lastColumn="0" w:noHBand="0" w:noVBand="0"/>
      </w:tblPr>
      <w:tblGrid>
        <w:gridCol w:w="4158"/>
        <w:gridCol w:w="270"/>
        <w:gridCol w:w="3888"/>
      </w:tblGrid>
      <w:tr w:rsidR="00C71CBF" w:rsidRPr="006B4C9D" w14:paraId="52C17FC6" w14:textId="77777777" w:rsidTr="00382865">
        <w:trPr>
          <w:cantSplit/>
        </w:trPr>
        <w:tc>
          <w:tcPr>
            <w:tcW w:w="4158" w:type="dxa"/>
            <w:tcBorders>
              <w:bottom w:val="single" w:sz="4" w:space="0" w:color="auto"/>
            </w:tcBorders>
          </w:tcPr>
          <w:p w14:paraId="52C17FC3" w14:textId="77777777" w:rsidR="00382865" w:rsidRPr="006B4C9D" w:rsidRDefault="00382865" w:rsidP="004A6987">
            <w:pPr>
              <w:pStyle w:val="BodyText"/>
              <w:tabs>
                <w:tab w:val="left" w:pos="1350"/>
                <w:tab w:val="left" w:pos="1620"/>
              </w:tabs>
              <w:spacing w:after="0"/>
              <w:rPr>
                <w:sz w:val="22"/>
                <w:szCs w:val="22"/>
              </w:rPr>
            </w:pPr>
            <w:r w:rsidRPr="006B4C9D">
              <w:rPr>
                <w:sz w:val="22"/>
                <w:szCs w:val="22"/>
              </w:rPr>
              <w:fldChar w:fldCharType="begin">
                <w:ffData>
                  <w:name w:val="Text16"/>
                  <w:enabled/>
                  <w:calcOnExit w:val="0"/>
                  <w:textInput/>
                </w:ffData>
              </w:fldChar>
            </w:r>
            <w:bookmarkStart w:id="21" w:name="Text16"/>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1"/>
          </w:p>
        </w:tc>
        <w:tc>
          <w:tcPr>
            <w:tcW w:w="270" w:type="dxa"/>
          </w:tcPr>
          <w:p w14:paraId="52C17FC4" w14:textId="77777777" w:rsidR="00382865" w:rsidRPr="006B4C9D" w:rsidRDefault="00382865" w:rsidP="004A6987">
            <w:pPr>
              <w:pStyle w:val="BodyText"/>
              <w:tabs>
                <w:tab w:val="left" w:pos="1350"/>
                <w:tab w:val="left" w:pos="1620"/>
              </w:tabs>
              <w:spacing w:after="0"/>
              <w:rPr>
                <w:sz w:val="22"/>
                <w:szCs w:val="22"/>
              </w:rPr>
            </w:pPr>
          </w:p>
        </w:tc>
        <w:tc>
          <w:tcPr>
            <w:tcW w:w="3888" w:type="dxa"/>
            <w:tcBorders>
              <w:bottom w:val="single" w:sz="4" w:space="0" w:color="auto"/>
            </w:tcBorders>
          </w:tcPr>
          <w:p w14:paraId="52C17FC5" w14:textId="77777777" w:rsidR="00382865" w:rsidRPr="006B4C9D" w:rsidRDefault="00382865" w:rsidP="004A6987">
            <w:pPr>
              <w:pStyle w:val="BodyText"/>
              <w:tabs>
                <w:tab w:val="left" w:pos="1350"/>
                <w:tab w:val="left" w:pos="1620"/>
              </w:tabs>
              <w:spacing w:after="0"/>
              <w:rPr>
                <w:sz w:val="22"/>
                <w:szCs w:val="22"/>
              </w:rPr>
            </w:pPr>
            <w:r w:rsidRPr="006B4C9D">
              <w:rPr>
                <w:sz w:val="22"/>
                <w:szCs w:val="22"/>
              </w:rPr>
              <w:fldChar w:fldCharType="begin">
                <w:ffData>
                  <w:name w:val="Text19"/>
                  <w:enabled/>
                  <w:calcOnExit w:val="0"/>
                  <w:textInput/>
                </w:ffData>
              </w:fldChar>
            </w:r>
            <w:bookmarkStart w:id="22" w:name="Text19"/>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2"/>
          </w:p>
        </w:tc>
      </w:tr>
      <w:tr w:rsidR="00C71CBF" w:rsidRPr="006B4C9D" w14:paraId="52C17FCA" w14:textId="77777777" w:rsidTr="00382865">
        <w:trPr>
          <w:cantSplit/>
        </w:trPr>
        <w:tc>
          <w:tcPr>
            <w:tcW w:w="4158" w:type="dxa"/>
            <w:tcBorders>
              <w:top w:val="single" w:sz="4" w:space="0" w:color="auto"/>
              <w:bottom w:val="single" w:sz="4" w:space="0" w:color="auto"/>
            </w:tcBorders>
          </w:tcPr>
          <w:p w14:paraId="52C17FC7" w14:textId="77777777" w:rsidR="00382865" w:rsidRPr="006B4C9D" w:rsidRDefault="00382865" w:rsidP="004A6987">
            <w:pPr>
              <w:pStyle w:val="BodyText"/>
              <w:tabs>
                <w:tab w:val="left" w:pos="1350"/>
                <w:tab w:val="left" w:pos="1620"/>
              </w:tabs>
              <w:spacing w:after="0"/>
              <w:rPr>
                <w:sz w:val="22"/>
                <w:szCs w:val="22"/>
              </w:rPr>
            </w:pPr>
            <w:r w:rsidRPr="006B4C9D">
              <w:rPr>
                <w:sz w:val="22"/>
                <w:szCs w:val="22"/>
              </w:rPr>
              <w:fldChar w:fldCharType="begin">
                <w:ffData>
                  <w:name w:val="Text17"/>
                  <w:enabled/>
                  <w:calcOnExit w:val="0"/>
                  <w:textInput/>
                </w:ffData>
              </w:fldChar>
            </w:r>
            <w:bookmarkStart w:id="23" w:name="Text17"/>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3"/>
          </w:p>
        </w:tc>
        <w:tc>
          <w:tcPr>
            <w:tcW w:w="270" w:type="dxa"/>
          </w:tcPr>
          <w:p w14:paraId="52C17FC8" w14:textId="77777777" w:rsidR="00382865" w:rsidRPr="006B4C9D" w:rsidRDefault="00382865" w:rsidP="004A6987">
            <w:pPr>
              <w:pStyle w:val="BodyText"/>
              <w:tabs>
                <w:tab w:val="left" w:pos="1350"/>
                <w:tab w:val="left" w:pos="1620"/>
              </w:tabs>
              <w:spacing w:after="0"/>
              <w:rPr>
                <w:sz w:val="22"/>
                <w:szCs w:val="22"/>
              </w:rPr>
            </w:pPr>
          </w:p>
        </w:tc>
        <w:tc>
          <w:tcPr>
            <w:tcW w:w="3888" w:type="dxa"/>
            <w:tcBorders>
              <w:top w:val="single" w:sz="4" w:space="0" w:color="auto"/>
              <w:bottom w:val="single" w:sz="4" w:space="0" w:color="auto"/>
            </w:tcBorders>
          </w:tcPr>
          <w:p w14:paraId="52C17FC9" w14:textId="77777777" w:rsidR="00382865" w:rsidRPr="006B4C9D" w:rsidRDefault="00382865" w:rsidP="004A6987">
            <w:pPr>
              <w:pStyle w:val="BodyText"/>
              <w:tabs>
                <w:tab w:val="left" w:pos="1350"/>
                <w:tab w:val="left" w:pos="1620"/>
              </w:tabs>
              <w:spacing w:after="0"/>
              <w:rPr>
                <w:sz w:val="22"/>
                <w:szCs w:val="22"/>
              </w:rPr>
            </w:pPr>
            <w:r w:rsidRPr="006B4C9D">
              <w:rPr>
                <w:sz w:val="22"/>
                <w:szCs w:val="22"/>
              </w:rPr>
              <w:fldChar w:fldCharType="begin">
                <w:ffData>
                  <w:name w:val="Text20"/>
                  <w:enabled/>
                  <w:calcOnExit w:val="0"/>
                  <w:textInput/>
                </w:ffData>
              </w:fldChar>
            </w:r>
            <w:bookmarkStart w:id="24" w:name="Text20"/>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4"/>
          </w:p>
        </w:tc>
      </w:tr>
      <w:tr w:rsidR="00C71CBF" w:rsidRPr="006B4C9D" w14:paraId="52C17FCE" w14:textId="77777777" w:rsidTr="00382865">
        <w:trPr>
          <w:cantSplit/>
        </w:trPr>
        <w:tc>
          <w:tcPr>
            <w:tcW w:w="4158" w:type="dxa"/>
            <w:tcBorders>
              <w:top w:val="single" w:sz="4" w:space="0" w:color="auto"/>
              <w:bottom w:val="single" w:sz="4" w:space="0" w:color="auto"/>
            </w:tcBorders>
          </w:tcPr>
          <w:p w14:paraId="52C17FCB" w14:textId="77777777" w:rsidR="00382865" w:rsidRPr="006B4C9D" w:rsidRDefault="00382865" w:rsidP="004A6987">
            <w:pPr>
              <w:pStyle w:val="BodyText"/>
              <w:tabs>
                <w:tab w:val="left" w:pos="1350"/>
                <w:tab w:val="left" w:pos="1620"/>
              </w:tabs>
              <w:spacing w:after="0"/>
              <w:rPr>
                <w:sz w:val="22"/>
                <w:szCs w:val="22"/>
              </w:rPr>
            </w:pPr>
            <w:r w:rsidRPr="006B4C9D">
              <w:rPr>
                <w:sz w:val="22"/>
                <w:szCs w:val="22"/>
              </w:rPr>
              <w:fldChar w:fldCharType="begin">
                <w:ffData>
                  <w:name w:val="Text18"/>
                  <w:enabled/>
                  <w:calcOnExit w:val="0"/>
                  <w:textInput/>
                </w:ffData>
              </w:fldChar>
            </w:r>
            <w:bookmarkStart w:id="25" w:name="Text18"/>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5"/>
          </w:p>
        </w:tc>
        <w:tc>
          <w:tcPr>
            <w:tcW w:w="270" w:type="dxa"/>
          </w:tcPr>
          <w:p w14:paraId="52C17FCC" w14:textId="77777777" w:rsidR="00382865" w:rsidRPr="006B4C9D" w:rsidRDefault="00382865" w:rsidP="004A6987">
            <w:pPr>
              <w:pStyle w:val="BodyText"/>
              <w:tabs>
                <w:tab w:val="left" w:pos="1350"/>
                <w:tab w:val="left" w:pos="1620"/>
              </w:tabs>
              <w:spacing w:after="0"/>
              <w:rPr>
                <w:sz w:val="22"/>
                <w:szCs w:val="22"/>
              </w:rPr>
            </w:pPr>
          </w:p>
        </w:tc>
        <w:tc>
          <w:tcPr>
            <w:tcW w:w="3888" w:type="dxa"/>
            <w:tcBorders>
              <w:top w:val="single" w:sz="4" w:space="0" w:color="auto"/>
              <w:bottom w:val="single" w:sz="4" w:space="0" w:color="auto"/>
            </w:tcBorders>
          </w:tcPr>
          <w:p w14:paraId="52C17FCD" w14:textId="77777777" w:rsidR="00382865" w:rsidRPr="006B4C9D" w:rsidRDefault="00382865" w:rsidP="004A6987">
            <w:pPr>
              <w:pStyle w:val="BodyText"/>
              <w:tabs>
                <w:tab w:val="left" w:pos="1350"/>
                <w:tab w:val="left" w:pos="1620"/>
              </w:tabs>
              <w:spacing w:after="0"/>
              <w:rPr>
                <w:sz w:val="22"/>
                <w:szCs w:val="22"/>
              </w:rPr>
            </w:pPr>
            <w:r w:rsidRPr="006B4C9D">
              <w:rPr>
                <w:sz w:val="22"/>
                <w:szCs w:val="22"/>
              </w:rPr>
              <w:fldChar w:fldCharType="begin">
                <w:ffData>
                  <w:name w:val="Text21"/>
                  <w:enabled/>
                  <w:calcOnExit w:val="0"/>
                  <w:textInput/>
                </w:ffData>
              </w:fldChar>
            </w:r>
            <w:bookmarkStart w:id="26" w:name="Text21"/>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6"/>
          </w:p>
        </w:tc>
      </w:tr>
    </w:tbl>
    <w:p w14:paraId="3CD4EDE3" w14:textId="77777777" w:rsidR="00B933C7" w:rsidRPr="006B4C9D" w:rsidRDefault="00B933C7" w:rsidP="004A6987">
      <w:pPr>
        <w:pStyle w:val="BodyText"/>
        <w:tabs>
          <w:tab w:val="left" w:pos="1350"/>
          <w:tab w:val="left" w:pos="1620"/>
        </w:tabs>
        <w:spacing w:after="0"/>
        <w:ind w:left="1260"/>
        <w:rPr>
          <w:sz w:val="22"/>
          <w:szCs w:val="22"/>
        </w:rPr>
      </w:pPr>
    </w:p>
    <w:p w14:paraId="52C17FD0" w14:textId="1C3C7840" w:rsidR="00382865" w:rsidRPr="006B4C9D" w:rsidRDefault="00382865" w:rsidP="004A6987">
      <w:pPr>
        <w:pStyle w:val="BodyText"/>
        <w:tabs>
          <w:tab w:val="left" w:pos="450"/>
        </w:tabs>
        <w:spacing w:after="0"/>
        <w:ind w:left="990" w:hanging="540"/>
        <w:rPr>
          <w:sz w:val="22"/>
          <w:szCs w:val="22"/>
        </w:rPr>
      </w:pPr>
      <w:r w:rsidRPr="006B4C9D">
        <w:rPr>
          <w:sz w:val="22"/>
          <w:szCs w:val="22"/>
        </w:rPr>
        <w:fldChar w:fldCharType="begin">
          <w:ffData>
            <w:name w:val="Check29"/>
            <w:enabled/>
            <w:calcOnExit w:val="0"/>
            <w:checkBox>
              <w:sizeAuto/>
              <w:default w:val="0"/>
            </w:checkBox>
          </w:ffData>
        </w:fldChar>
      </w:r>
      <w:bookmarkStart w:id="27" w:name="Check29"/>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27"/>
      <w:r w:rsidR="004F604C" w:rsidRPr="006B4C9D">
        <w:rPr>
          <w:sz w:val="22"/>
          <w:szCs w:val="22"/>
        </w:rPr>
        <w:tab/>
      </w:r>
      <w:r w:rsidR="00DF1275" w:rsidRPr="006B4C9D">
        <w:rPr>
          <w:sz w:val="22"/>
          <w:szCs w:val="22"/>
        </w:rPr>
        <w:t>2.</w:t>
      </w:r>
      <w:r w:rsidR="00DF1275" w:rsidRPr="006B4C9D">
        <w:rPr>
          <w:sz w:val="22"/>
          <w:szCs w:val="22"/>
        </w:rPr>
        <w:tab/>
      </w:r>
      <w:r w:rsidRPr="006B4C9D">
        <w:rPr>
          <w:sz w:val="22"/>
          <w:szCs w:val="22"/>
        </w:rPr>
        <w:t>Subcontractors must supply properly equipped First Aid kits. List location of kits (if more</w:t>
      </w:r>
      <w:r w:rsidR="004A6987">
        <w:rPr>
          <w:sz w:val="22"/>
          <w:szCs w:val="22"/>
        </w:rPr>
        <w:t xml:space="preserve"> </w:t>
      </w:r>
      <w:r w:rsidRPr="006B4C9D">
        <w:rPr>
          <w:sz w:val="22"/>
          <w:szCs w:val="22"/>
        </w:rPr>
        <w:t>than 2 kits please provide a separate list of locations:</w:t>
      </w:r>
    </w:p>
    <w:p w14:paraId="52C17FD1" w14:textId="77777777" w:rsidR="00382865" w:rsidRPr="006B4C9D" w:rsidRDefault="00382865" w:rsidP="004A6987">
      <w:pPr>
        <w:pStyle w:val="BodyText"/>
        <w:tabs>
          <w:tab w:val="left" w:pos="1350"/>
        </w:tabs>
        <w:spacing w:after="0"/>
        <w:ind w:left="450"/>
        <w:rPr>
          <w:sz w:val="22"/>
          <w:szCs w:val="22"/>
        </w:rPr>
      </w:pPr>
    </w:p>
    <w:tbl>
      <w:tblPr>
        <w:tblW w:w="0" w:type="auto"/>
        <w:tblLook w:val="0000" w:firstRow="0" w:lastRow="0" w:firstColumn="0" w:lastColumn="0" w:noHBand="0" w:noVBand="0"/>
      </w:tblPr>
      <w:tblGrid>
        <w:gridCol w:w="1458"/>
        <w:gridCol w:w="1980"/>
        <w:gridCol w:w="6138"/>
      </w:tblGrid>
      <w:tr w:rsidR="00C71CBF" w:rsidRPr="006B4C9D" w14:paraId="52C17FD5" w14:textId="77777777" w:rsidTr="00382865">
        <w:trPr>
          <w:cantSplit/>
        </w:trPr>
        <w:tc>
          <w:tcPr>
            <w:tcW w:w="1458" w:type="dxa"/>
          </w:tcPr>
          <w:p w14:paraId="52C17FD2" w14:textId="77777777" w:rsidR="00382865" w:rsidRPr="006B4C9D" w:rsidRDefault="00382865" w:rsidP="004A6987">
            <w:pPr>
              <w:tabs>
                <w:tab w:val="left" w:pos="540"/>
                <w:tab w:val="left" w:pos="990"/>
              </w:tabs>
              <w:rPr>
                <w:sz w:val="22"/>
                <w:szCs w:val="22"/>
              </w:rPr>
            </w:pPr>
          </w:p>
        </w:tc>
        <w:tc>
          <w:tcPr>
            <w:tcW w:w="1980" w:type="dxa"/>
          </w:tcPr>
          <w:p w14:paraId="52C17FD3" w14:textId="77777777" w:rsidR="00382865" w:rsidRPr="006B4C9D" w:rsidRDefault="00382865" w:rsidP="004A6987">
            <w:pPr>
              <w:tabs>
                <w:tab w:val="left" w:pos="540"/>
                <w:tab w:val="left" w:pos="990"/>
              </w:tabs>
              <w:rPr>
                <w:sz w:val="22"/>
                <w:szCs w:val="22"/>
              </w:rPr>
            </w:pPr>
            <w:r w:rsidRPr="006B4C9D">
              <w:rPr>
                <w:sz w:val="22"/>
                <w:szCs w:val="22"/>
              </w:rPr>
              <w:t>First Location:</w:t>
            </w:r>
          </w:p>
        </w:tc>
        <w:tc>
          <w:tcPr>
            <w:tcW w:w="6138" w:type="dxa"/>
            <w:tcBorders>
              <w:bottom w:val="single" w:sz="4" w:space="0" w:color="auto"/>
            </w:tcBorders>
          </w:tcPr>
          <w:p w14:paraId="52C17FD4"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2"/>
                  <w:enabled/>
                  <w:calcOnExit w:val="0"/>
                  <w:textInput/>
                </w:ffData>
              </w:fldChar>
            </w:r>
            <w:bookmarkStart w:id="28" w:name="Text22"/>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8"/>
          </w:p>
        </w:tc>
      </w:tr>
      <w:tr w:rsidR="00382865" w:rsidRPr="006B4C9D" w14:paraId="52C17FD9" w14:textId="77777777" w:rsidTr="00382865">
        <w:trPr>
          <w:cantSplit/>
        </w:trPr>
        <w:tc>
          <w:tcPr>
            <w:tcW w:w="1458" w:type="dxa"/>
          </w:tcPr>
          <w:p w14:paraId="52C17FD6" w14:textId="77777777" w:rsidR="00382865" w:rsidRPr="006B4C9D" w:rsidRDefault="00382865" w:rsidP="004A6987">
            <w:pPr>
              <w:tabs>
                <w:tab w:val="left" w:pos="540"/>
                <w:tab w:val="left" w:pos="990"/>
              </w:tabs>
              <w:rPr>
                <w:sz w:val="22"/>
                <w:szCs w:val="22"/>
              </w:rPr>
            </w:pPr>
          </w:p>
        </w:tc>
        <w:tc>
          <w:tcPr>
            <w:tcW w:w="1980" w:type="dxa"/>
          </w:tcPr>
          <w:p w14:paraId="52C17FD7" w14:textId="77777777" w:rsidR="00382865" w:rsidRPr="006B4C9D" w:rsidRDefault="00382865" w:rsidP="004A6987">
            <w:pPr>
              <w:tabs>
                <w:tab w:val="left" w:pos="540"/>
                <w:tab w:val="left" w:pos="990"/>
              </w:tabs>
              <w:rPr>
                <w:sz w:val="22"/>
                <w:szCs w:val="22"/>
              </w:rPr>
            </w:pPr>
            <w:r w:rsidRPr="006B4C9D">
              <w:rPr>
                <w:sz w:val="22"/>
                <w:szCs w:val="22"/>
              </w:rPr>
              <w:t>Second Location:</w:t>
            </w:r>
          </w:p>
        </w:tc>
        <w:tc>
          <w:tcPr>
            <w:tcW w:w="6138" w:type="dxa"/>
            <w:tcBorders>
              <w:top w:val="single" w:sz="4" w:space="0" w:color="auto"/>
              <w:bottom w:val="single" w:sz="4" w:space="0" w:color="auto"/>
            </w:tcBorders>
          </w:tcPr>
          <w:p w14:paraId="52C17FD8"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3"/>
                  <w:enabled/>
                  <w:calcOnExit w:val="0"/>
                  <w:textInput/>
                </w:ffData>
              </w:fldChar>
            </w:r>
            <w:bookmarkStart w:id="29" w:name="Text23"/>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29"/>
          </w:p>
        </w:tc>
      </w:tr>
    </w:tbl>
    <w:p w14:paraId="3C3C9B1D" w14:textId="77777777" w:rsidR="00ED586B" w:rsidRPr="006B4C9D" w:rsidRDefault="00ED586B" w:rsidP="004A6987">
      <w:pPr>
        <w:pStyle w:val="BodyText"/>
        <w:tabs>
          <w:tab w:val="left" w:pos="1350"/>
        </w:tabs>
        <w:spacing w:after="0"/>
        <w:ind w:left="450"/>
        <w:rPr>
          <w:sz w:val="22"/>
          <w:szCs w:val="22"/>
        </w:rPr>
      </w:pPr>
    </w:p>
    <w:p w14:paraId="52C17FDC" w14:textId="77777777" w:rsidR="00382865" w:rsidRPr="006B4C9D" w:rsidRDefault="00382865" w:rsidP="004A6987">
      <w:pPr>
        <w:pStyle w:val="BodyText"/>
        <w:widowControl/>
        <w:numPr>
          <w:ilvl w:val="0"/>
          <w:numId w:val="11"/>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 xml:space="preserve">Subcontractor will maintain staff and equipment on site capable of responding to any emergencies related to their work. </w:t>
      </w:r>
    </w:p>
    <w:p w14:paraId="52C17FDD" w14:textId="77777777" w:rsidR="00382865" w:rsidRPr="006B4C9D" w:rsidRDefault="00382865" w:rsidP="004A6987">
      <w:pPr>
        <w:pStyle w:val="BodyText"/>
        <w:spacing w:after="0"/>
        <w:rPr>
          <w:sz w:val="22"/>
          <w:szCs w:val="22"/>
        </w:rPr>
      </w:pPr>
    </w:p>
    <w:p w14:paraId="52C17FDE" w14:textId="77777777" w:rsidR="00382865" w:rsidRPr="006B4C9D" w:rsidRDefault="00382865" w:rsidP="004A6987">
      <w:pPr>
        <w:pStyle w:val="BodyText"/>
        <w:tabs>
          <w:tab w:val="right" w:pos="-90"/>
          <w:tab w:val="left" w:pos="450"/>
          <w:tab w:val="left" w:pos="990"/>
        </w:tabs>
        <w:spacing w:after="0"/>
        <w:ind w:left="990" w:hanging="990"/>
        <w:rPr>
          <w:sz w:val="22"/>
          <w:szCs w:val="22"/>
        </w:rPr>
      </w:pPr>
      <w:r w:rsidRPr="006B4C9D">
        <w:rPr>
          <w:sz w:val="22"/>
          <w:szCs w:val="22"/>
        </w:rPr>
        <w:tab/>
      </w:r>
      <w:r w:rsidRPr="006B4C9D">
        <w:rPr>
          <w:sz w:val="22"/>
          <w:szCs w:val="22"/>
        </w:rPr>
        <w:fldChar w:fldCharType="begin">
          <w:ffData>
            <w:name w:val="Check11"/>
            <w:enabled/>
            <w:calcOnExit w:val="0"/>
            <w:checkBox>
              <w:sizeAuto/>
              <w:default w:val="0"/>
            </w:checkBox>
          </w:ffData>
        </w:fldChar>
      </w:r>
      <w:bookmarkStart w:id="30" w:name="Check11"/>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30"/>
      <w:r w:rsidRPr="006B4C9D">
        <w:rPr>
          <w:sz w:val="22"/>
          <w:szCs w:val="22"/>
        </w:rPr>
        <w:tab/>
        <w:t>Designate the individual responsible to monitor and maintain emergency staffing and equipment:</w:t>
      </w:r>
    </w:p>
    <w:p w14:paraId="52C17FDF"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20"/>
        <w:gridCol w:w="2898"/>
      </w:tblGrid>
      <w:tr w:rsidR="00382865" w:rsidRPr="006B4C9D" w14:paraId="52C17FE5" w14:textId="77777777" w:rsidTr="00382865">
        <w:trPr>
          <w:cantSplit/>
        </w:trPr>
        <w:tc>
          <w:tcPr>
            <w:tcW w:w="1458" w:type="dxa"/>
          </w:tcPr>
          <w:p w14:paraId="52C17FE0" w14:textId="77777777" w:rsidR="00382865" w:rsidRPr="006B4C9D" w:rsidRDefault="00382865" w:rsidP="004A6987">
            <w:pPr>
              <w:tabs>
                <w:tab w:val="left" w:pos="540"/>
                <w:tab w:val="left" w:pos="990"/>
              </w:tabs>
              <w:rPr>
                <w:sz w:val="22"/>
                <w:szCs w:val="22"/>
              </w:rPr>
            </w:pPr>
          </w:p>
        </w:tc>
        <w:tc>
          <w:tcPr>
            <w:tcW w:w="900" w:type="dxa"/>
          </w:tcPr>
          <w:p w14:paraId="52C17FE1" w14:textId="77777777" w:rsidR="00382865" w:rsidRPr="006B4C9D" w:rsidRDefault="00382865" w:rsidP="004A6987">
            <w:pPr>
              <w:tabs>
                <w:tab w:val="left" w:pos="540"/>
                <w:tab w:val="left" w:pos="990"/>
              </w:tabs>
              <w:rPr>
                <w:sz w:val="22"/>
                <w:szCs w:val="22"/>
              </w:rPr>
            </w:pPr>
            <w:r w:rsidRPr="006B4C9D">
              <w:rPr>
                <w:sz w:val="22"/>
                <w:szCs w:val="22"/>
              </w:rPr>
              <w:t>Name:</w:t>
            </w:r>
          </w:p>
        </w:tc>
        <w:tc>
          <w:tcPr>
            <w:tcW w:w="3600" w:type="dxa"/>
            <w:tcBorders>
              <w:bottom w:val="single" w:sz="4" w:space="0" w:color="auto"/>
            </w:tcBorders>
          </w:tcPr>
          <w:p w14:paraId="52C17FE2"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4"/>
                  <w:enabled/>
                  <w:calcOnExit w:val="0"/>
                  <w:textInput/>
                </w:ffData>
              </w:fldChar>
            </w:r>
            <w:bookmarkStart w:id="31" w:name="Text24"/>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31"/>
          </w:p>
        </w:tc>
        <w:tc>
          <w:tcPr>
            <w:tcW w:w="720" w:type="dxa"/>
          </w:tcPr>
          <w:p w14:paraId="52C17FE3"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7FE4"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5"/>
                  <w:enabled/>
                  <w:calcOnExit w:val="0"/>
                  <w:textInput/>
                </w:ffData>
              </w:fldChar>
            </w:r>
            <w:bookmarkStart w:id="32" w:name="Text25"/>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32"/>
          </w:p>
        </w:tc>
      </w:tr>
    </w:tbl>
    <w:p w14:paraId="67468CF5" w14:textId="77777777" w:rsidR="00ED586B" w:rsidRPr="006B4C9D" w:rsidRDefault="00ED586B" w:rsidP="004A6987">
      <w:pPr>
        <w:pStyle w:val="BodyText"/>
        <w:tabs>
          <w:tab w:val="left" w:pos="450"/>
        </w:tabs>
        <w:spacing w:after="0"/>
        <w:rPr>
          <w:sz w:val="22"/>
          <w:szCs w:val="22"/>
        </w:rPr>
      </w:pPr>
    </w:p>
    <w:p w14:paraId="52C17FE7" w14:textId="1D82972F" w:rsidR="00382865" w:rsidRPr="006B4C9D" w:rsidRDefault="00382865" w:rsidP="004A6987">
      <w:pPr>
        <w:pStyle w:val="BodyText"/>
        <w:widowControl/>
        <w:numPr>
          <w:ilvl w:val="0"/>
          <w:numId w:val="11"/>
        </w:numPr>
        <w:tabs>
          <w:tab w:val="righ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Subcontractors shall require their employees to attend a site-specific safety orientation meeting.</w:t>
      </w:r>
    </w:p>
    <w:p w14:paraId="52C17FE8" w14:textId="77777777" w:rsidR="00382865" w:rsidRPr="006B4C9D" w:rsidRDefault="00382865" w:rsidP="004A6987">
      <w:pPr>
        <w:pStyle w:val="BodyText"/>
        <w:spacing w:after="0"/>
        <w:rPr>
          <w:sz w:val="22"/>
          <w:szCs w:val="22"/>
        </w:rPr>
      </w:pPr>
    </w:p>
    <w:p w14:paraId="52C17FE9" w14:textId="090E8CE3" w:rsidR="00382865" w:rsidRPr="006B4C9D" w:rsidRDefault="00382865" w:rsidP="004A6987">
      <w:pPr>
        <w:pStyle w:val="BodyText"/>
        <w:tabs>
          <w:tab w:val="right" w:pos="-90"/>
          <w:tab w:val="left" w:pos="450"/>
          <w:tab w:val="left" w:pos="990"/>
        </w:tabs>
        <w:spacing w:after="0"/>
        <w:outlineLvl w:val="0"/>
        <w:rPr>
          <w:sz w:val="22"/>
          <w:szCs w:val="22"/>
        </w:rPr>
      </w:pPr>
      <w:r w:rsidRPr="006B4C9D">
        <w:rPr>
          <w:sz w:val="22"/>
          <w:szCs w:val="22"/>
        </w:rPr>
        <w:tab/>
      </w:r>
      <w:r w:rsidRPr="006B4C9D">
        <w:rPr>
          <w:sz w:val="22"/>
          <w:szCs w:val="22"/>
        </w:rPr>
        <w:fldChar w:fldCharType="begin">
          <w:ffData>
            <w:name w:val="Check12"/>
            <w:enabled/>
            <w:calcOnExit w:val="0"/>
            <w:checkBox>
              <w:sizeAuto/>
              <w:default w:val="0"/>
            </w:checkBox>
          </w:ffData>
        </w:fldChar>
      </w:r>
      <w:bookmarkStart w:id="33" w:name="Check12"/>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33"/>
      <w:r w:rsidRPr="006B4C9D">
        <w:rPr>
          <w:sz w:val="22"/>
          <w:szCs w:val="22"/>
        </w:rPr>
        <w:tab/>
        <w:t>1.</w:t>
      </w:r>
      <w:r w:rsidR="00ED586B" w:rsidRPr="006B4C9D">
        <w:rPr>
          <w:sz w:val="22"/>
          <w:szCs w:val="22"/>
        </w:rPr>
        <w:tab/>
      </w:r>
      <w:r w:rsidRPr="006B4C9D">
        <w:rPr>
          <w:sz w:val="22"/>
          <w:szCs w:val="22"/>
        </w:rPr>
        <w:t>Provide an outline agenda for meeting.</w:t>
      </w:r>
    </w:p>
    <w:p w14:paraId="52C17FEA" w14:textId="77777777" w:rsidR="00382865" w:rsidRPr="006B4C9D" w:rsidRDefault="00382865" w:rsidP="004A6987">
      <w:pPr>
        <w:pStyle w:val="BodyText"/>
        <w:tabs>
          <w:tab w:val="right" w:pos="-90"/>
          <w:tab w:val="left" w:pos="450"/>
          <w:tab w:val="left" w:pos="990"/>
        </w:tabs>
        <w:spacing w:after="0"/>
        <w:outlineLvl w:val="0"/>
        <w:rPr>
          <w:sz w:val="22"/>
          <w:szCs w:val="22"/>
        </w:rPr>
      </w:pPr>
    </w:p>
    <w:p w14:paraId="52C17FEB" w14:textId="36D684D6" w:rsidR="00382865" w:rsidRPr="006B4C9D" w:rsidRDefault="00382865" w:rsidP="004A6987">
      <w:pPr>
        <w:pStyle w:val="BodyText"/>
        <w:tabs>
          <w:tab w:val="right" w:pos="-90"/>
          <w:tab w:val="left" w:pos="450"/>
          <w:tab w:val="left" w:pos="990"/>
        </w:tabs>
        <w:spacing w:after="0"/>
        <w:rPr>
          <w:sz w:val="22"/>
          <w:szCs w:val="22"/>
        </w:rPr>
      </w:pPr>
      <w:r w:rsidRPr="006B4C9D">
        <w:rPr>
          <w:sz w:val="22"/>
          <w:szCs w:val="22"/>
        </w:rPr>
        <w:tab/>
      </w:r>
      <w:r w:rsidRPr="006B4C9D">
        <w:rPr>
          <w:sz w:val="22"/>
          <w:szCs w:val="22"/>
        </w:rPr>
        <w:fldChar w:fldCharType="begin">
          <w:ffData>
            <w:name w:val="Check13"/>
            <w:enabled/>
            <w:calcOnExit w:val="0"/>
            <w:checkBox>
              <w:sizeAuto/>
              <w:default w:val="0"/>
            </w:checkBox>
          </w:ffData>
        </w:fldChar>
      </w:r>
      <w:bookmarkStart w:id="34" w:name="Check13"/>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34"/>
      <w:r w:rsidRPr="006B4C9D">
        <w:rPr>
          <w:sz w:val="22"/>
          <w:szCs w:val="22"/>
        </w:rPr>
        <w:tab/>
        <w:t>2.</w:t>
      </w:r>
      <w:r w:rsidR="00ED586B" w:rsidRPr="006B4C9D">
        <w:rPr>
          <w:sz w:val="22"/>
          <w:szCs w:val="22"/>
        </w:rPr>
        <w:tab/>
      </w:r>
      <w:r w:rsidRPr="006B4C9D">
        <w:rPr>
          <w:sz w:val="22"/>
          <w:szCs w:val="22"/>
        </w:rPr>
        <w:t>Designate individual responsible for conducting meeting.</w:t>
      </w:r>
    </w:p>
    <w:p w14:paraId="52C17FEC"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20"/>
        <w:gridCol w:w="2898"/>
      </w:tblGrid>
      <w:tr w:rsidR="00382865" w:rsidRPr="006B4C9D" w14:paraId="52C17FF2" w14:textId="77777777" w:rsidTr="00382865">
        <w:trPr>
          <w:cantSplit/>
        </w:trPr>
        <w:tc>
          <w:tcPr>
            <w:tcW w:w="1458" w:type="dxa"/>
          </w:tcPr>
          <w:p w14:paraId="52C17FED" w14:textId="77777777" w:rsidR="00382865" w:rsidRPr="006B4C9D" w:rsidRDefault="00382865" w:rsidP="004A6987">
            <w:pPr>
              <w:tabs>
                <w:tab w:val="left" w:pos="540"/>
                <w:tab w:val="left" w:pos="990"/>
              </w:tabs>
              <w:rPr>
                <w:sz w:val="22"/>
                <w:szCs w:val="22"/>
              </w:rPr>
            </w:pPr>
          </w:p>
        </w:tc>
        <w:tc>
          <w:tcPr>
            <w:tcW w:w="900" w:type="dxa"/>
          </w:tcPr>
          <w:p w14:paraId="52C17FEE" w14:textId="77777777" w:rsidR="00382865" w:rsidRPr="006B4C9D" w:rsidRDefault="00382865" w:rsidP="004A6987">
            <w:pPr>
              <w:tabs>
                <w:tab w:val="left" w:pos="540"/>
                <w:tab w:val="left" w:pos="990"/>
              </w:tabs>
              <w:rPr>
                <w:sz w:val="22"/>
                <w:szCs w:val="22"/>
              </w:rPr>
            </w:pPr>
            <w:r w:rsidRPr="006B4C9D">
              <w:rPr>
                <w:sz w:val="22"/>
                <w:szCs w:val="22"/>
              </w:rPr>
              <w:t>Name:</w:t>
            </w:r>
          </w:p>
        </w:tc>
        <w:tc>
          <w:tcPr>
            <w:tcW w:w="3600" w:type="dxa"/>
            <w:tcBorders>
              <w:bottom w:val="single" w:sz="4" w:space="0" w:color="auto"/>
            </w:tcBorders>
          </w:tcPr>
          <w:p w14:paraId="52C17FEF"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6"/>
                  <w:enabled/>
                  <w:calcOnExit w:val="0"/>
                  <w:textInput/>
                </w:ffData>
              </w:fldChar>
            </w:r>
            <w:bookmarkStart w:id="35" w:name="Text26"/>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35"/>
          </w:p>
        </w:tc>
        <w:tc>
          <w:tcPr>
            <w:tcW w:w="720" w:type="dxa"/>
          </w:tcPr>
          <w:p w14:paraId="52C17FF0"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7FF1"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7"/>
                  <w:enabled/>
                  <w:calcOnExit w:val="0"/>
                  <w:textInput/>
                </w:ffData>
              </w:fldChar>
            </w:r>
            <w:bookmarkStart w:id="36" w:name="Text27"/>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36"/>
          </w:p>
        </w:tc>
      </w:tr>
    </w:tbl>
    <w:p w14:paraId="7C178CAF" w14:textId="77777777" w:rsidR="00ED586B" w:rsidRPr="006B4C9D" w:rsidRDefault="00ED586B" w:rsidP="004A6987">
      <w:pPr>
        <w:pStyle w:val="BodyText"/>
        <w:widowControl/>
        <w:tabs>
          <w:tab w:val="right" w:pos="-1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ind w:left="450"/>
        <w:rPr>
          <w:b/>
          <w:sz w:val="22"/>
          <w:szCs w:val="22"/>
        </w:rPr>
      </w:pPr>
    </w:p>
    <w:p w14:paraId="52C17FF4" w14:textId="77777777" w:rsidR="00382865" w:rsidRPr="006B4C9D" w:rsidRDefault="00382865" w:rsidP="004A6987">
      <w:pPr>
        <w:pStyle w:val="BodyText"/>
        <w:widowControl/>
        <w:numPr>
          <w:ilvl w:val="0"/>
          <w:numId w:val="11"/>
        </w:numPr>
        <w:tabs>
          <w:tab w:val="right" w:pos="-1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 xml:space="preserve">Weekly Toolbox Safety Meetings. </w:t>
      </w:r>
    </w:p>
    <w:p w14:paraId="52C17FF5" w14:textId="77777777" w:rsidR="00382865" w:rsidRPr="006B4C9D" w:rsidRDefault="00382865" w:rsidP="004A6987">
      <w:pPr>
        <w:pStyle w:val="BodyText"/>
        <w:tabs>
          <w:tab w:val="right" w:pos="-180"/>
          <w:tab w:val="left" w:pos="450"/>
          <w:tab w:val="left" w:pos="990"/>
        </w:tabs>
        <w:spacing w:after="0"/>
        <w:ind w:left="450"/>
        <w:rPr>
          <w:sz w:val="22"/>
          <w:szCs w:val="22"/>
        </w:rPr>
      </w:pPr>
    </w:p>
    <w:p w14:paraId="52C17FF6" w14:textId="7862FCC1" w:rsidR="00382865" w:rsidRPr="006B4C9D" w:rsidRDefault="00382865" w:rsidP="004A6987">
      <w:pPr>
        <w:pStyle w:val="BodyText"/>
        <w:tabs>
          <w:tab w:val="right" w:pos="-180"/>
          <w:tab w:val="left" w:pos="540"/>
          <w:tab w:val="left" w:pos="990"/>
        </w:tabs>
        <w:spacing w:after="0"/>
        <w:ind w:left="450"/>
        <w:rPr>
          <w:sz w:val="22"/>
          <w:szCs w:val="22"/>
        </w:rPr>
      </w:pPr>
      <w:r w:rsidRPr="006B4C9D">
        <w:rPr>
          <w:sz w:val="22"/>
          <w:szCs w:val="22"/>
        </w:rPr>
        <w:fldChar w:fldCharType="begin">
          <w:ffData>
            <w:name w:val="Check14"/>
            <w:enabled/>
            <w:calcOnExit w:val="0"/>
            <w:checkBox>
              <w:sizeAuto/>
              <w:default w:val="0"/>
            </w:checkBox>
          </w:ffData>
        </w:fldChar>
      </w:r>
      <w:bookmarkStart w:id="37" w:name="Check14"/>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37"/>
      <w:r w:rsidR="00ED586B" w:rsidRPr="006B4C9D">
        <w:rPr>
          <w:sz w:val="22"/>
          <w:szCs w:val="22"/>
        </w:rPr>
        <w:tab/>
        <w:t>1.</w:t>
      </w:r>
      <w:r w:rsidR="00ED586B" w:rsidRPr="006B4C9D">
        <w:rPr>
          <w:sz w:val="22"/>
          <w:szCs w:val="22"/>
        </w:rPr>
        <w:tab/>
      </w:r>
      <w:r w:rsidRPr="006B4C9D">
        <w:rPr>
          <w:sz w:val="22"/>
          <w:szCs w:val="22"/>
        </w:rPr>
        <w:t>Designate the time and day of weekly toolbox safety meeting.</w:t>
      </w:r>
    </w:p>
    <w:p w14:paraId="52C17FF7"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42"/>
        <w:gridCol w:w="2898"/>
      </w:tblGrid>
      <w:tr w:rsidR="00382865" w:rsidRPr="006B4C9D" w14:paraId="52C17FFD" w14:textId="77777777" w:rsidTr="00382865">
        <w:trPr>
          <w:cantSplit/>
        </w:trPr>
        <w:tc>
          <w:tcPr>
            <w:tcW w:w="1458" w:type="dxa"/>
          </w:tcPr>
          <w:p w14:paraId="52C17FF8" w14:textId="77777777" w:rsidR="00382865" w:rsidRPr="006B4C9D" w:rsidRDefault="00382865" w:rsidP="004A6987">
            <w:pPr>
              <w:tabs>
                <w:tab w:val="left" w:pos="540"/>
                <w:tab w:val="left" w:pos="990"/>
              </w:tabs>
              <w:rPr>
                <w:sz w:val="22"/>
                <w:szCs w:val="22"/>
              </w:rPr>
            </w:pPr>
          </w:p>
        </w:tc>
        <w:tc>
          <w:tcPr>
            <w:tcW w:w="900" w:type="dxa"/>
          </w:tcPr>
          <w:p w14:paraId="52C17FF9" w14:textId="77777777" w:rsidR="00382865" w:rsidRPr="006B4C9D" w:rsidRDefault="00382865" w:rsidP="004A6987">
            <w:pPr>
              <w:tabs>
                <w:tab w:val="left" w:pos="540"/>
                <w:tab w:val="left" w:pos="990"/>
              </w:tabs>
              <w:rPr>
                <w:sz w:val="22"/>
                <w:szCs w:val="22"/>
              </w:rPr>
            </w:pPr>
            <w:r w:rsidRPr="006B4C9D">
              <w:rPr>
                <w:sz w:val="22"/>
                <w:szCs w:val="22"/>
              </w:rPr>
              <w:t>Day:</w:t>
            </w:r>
          </w:p>
        </w:tc>
        <w:tc>
          <w:tcPr>
            <w:tcW w:w="3600" w:type="dxa"/>
            <w:tcBorders>
              <w:bottom w:val="single" w:sz="4" w:space="0" w:color="auto"/>
            </w:tcBorders>
          </w:tcPr>
          <w:p w14:paraId="52C17FFA"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8"/>
                  <w:enabled/>
                  <w:calcOnExit w:val="0"/>
                  <w:textInput/>
                </w:ffData>
              </w:fldChar>
            </w:r>
            <w:bookmarkStart w:id="38" w:name="Text28"/>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38"/>
          </w:p>
        </w:tc>
        <w:tc>
          <w:tcPr>
            <w:tcW w:w="720" w:type="dxa"/>
          </w:tcPr>
          <w:p w14:paraId="52C17FFB" w14:textId="77777777" w:rsidR="00382865" w:rsidRPr="006B4C9D" w:rsidRDefault="00382865" w:rsidP="004A6987">
            <w:pPr>
              <w:tabs>
                <w:tab w:val="left" w:pos="540"/>
                <w:tab w:val="left" w:pos="990"/>
              </w:tabs>
              <w:rPr>
                <w:sz w:val="22"/>
                <w:szCs w:val="22"/>
              </w:rPr>
            </w:pPr>
            <w:r w:rsidRPr="006B4C9D">
              <w:rPr>
                <w:sz w:val="22"/>
                <w:szCs w:val="22"/>
              </w:rPr>
              <w:t>Time:</w:t>
            </w:r>
          </w:p>
        </w:tc>
        <w:tc>
          <w:tcPr>
            <w:tcW w:w="2898" w:type="dxa"/>
            <w:tcBorders>
              <w:bottom w:val="single" w:sz="4" w:space="0" w:color="auto"/>
            </w:tcBorders>
          </w:tcPr>
          <w:p w14:paraId="52C17FFC"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29"/>
                  <w:enabled/>
                  <w:calcOnExit w:val="0"/>
                  <w:textInput/>
                </w:ffData>
              </w:fldChar>
            </w:r>
            <w:bookmarkStart w:id="39" w:name="Text29"/>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39"/>
          </w:p>
        </w:tc>
      </w:tr>
    </w:tbl>
    <w:p w14:paraId="52C17FFF" w14:textId="77777777" w:rsidR="00382865" w:rsidRPr="006B4C9D" w:rsidRDefault="00382865" w:rsidP="004A6987">
      <w:pPr>
        <w:pStyle w:val="BodyText"/>
        <w:spacing w:after="0"/>
        <w:rPr>
          <w:sz w:val="22"/>
          <w:szCs w:val="22"/>
        </w:rPr>
      </w:pPr>
    </w:p>
    <w:p w14:paraId="52C18000" w14:textId="77777777" w:rsidR="00382865" w:rsidRPr="006B4C9D" w:rsidRDefault="00382865" w:rsidP="004A6987">
      <w:pPr>
        <w:pStyle w:val="BodyText"/>
        <w:tabs>
          <w:tab w:val="right" w:pos="-270"/>
          <w:tab w:val="left" w:pos="990"/>
        </w:tabs>
        <w:spacing w:after="0"/>
        <w:ind w:left="1350" w:hanging="900"/>
        <w:rPr>
          <w:sz w:val="22"/>
          <w:szCs w:val="22"/>
        </w:rPr>
      </w:pPr>
      <w:r w:rsidRPr="006B4C9D">
        <w:rPr>
          <w:sz w:val="22"/>
          <w:szCs w:val="22"/>
        </w:rPr>
        <w:fldChar w:fldCharType="begin">
          <w:ffData>
            <w:name w:val="Check15"/>
            <w:enabled/>
            <w:calcOnExit w:val="0"/>
            <w:checkBox>
              <w:sizeAuto/>
              <w:default w:val="0"/>
            </w:checkBox>
          </w:ffData>
        </w:fldChar>
      </w:r>
      <w:bookmarkStart w:id="40" w:name="Check15"/>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40"/>
      <w:r w:rsidRPr="006B4C9D">
        <w:rPr>
          <w:sz w:val="22"/>
          <w:szCs w:val="22"/>
        </w:rPr>
        <w:tab/>
        <w:t>2. Designate the individual responsible for conducting and documenting these meetings.</w:t>
      </w:r>
    </w:p>
    <w:p w14:paraId="52C18001"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20"/>
        <w:gridCol w:w="2898"/>
      </w:tblGrid>
      <w:tr w:rsidR="00382865" w:rsidRPr="006B4C9D" w14:paraId="52C18007" w14:textId="77777777" w:rsidTr="00382865">
        <w:trPr>
          <w:cantSplit/>
        </w:trPr>
        <w:tc>
          <w:tcPr>
            <w:tcW w:w="1458" w:type="dxa"/>
          </w:tcPr>
          <w:p w14:paraId="52C18002" w14:textId="77777777" w:rsidR="00382865" w:rsidRPr="006B4C9D" w:rsidRDefault="00382865" w:rsidP="004A6987">
            <w:pPr>
              <w:tabs>
                <w:tab w:val="left" w:pos="540"/>
                <w:tab w:val="left" w:pos="990"/>
              </w:tabs>
              <w:rPr>
                <w:sz w:val="22"/>
                <w:szCs w:val="22"/>
              </w:rPr>
            </w:pPr>
          </w:p>
        </w:tc>
        <w:tc>
          <w:tcPr>
            <w:tcW w:w="900" w:type="dxa"/>
          </w:tcPr>
          <w:p w14:paraId="52C18003" w14:textId="77777777" w:rsidR="00382865" w:rsidRPr="006B4C9D" w:rsidRDefault="00382865" w:rsidP="004A6987">
            <w:pPr>
              <w:tabs>
                <w:tab w:val="left" w:pos="540"/>
                <w:tab w:val="left" w:pos="990"/>
              </w:tabs>
              <w:rPr>
                <w:sz w:val="22"/>
                <w:szCs w:val="22"/>
              </w:rPr>
            </w:pPr>
            <w:bookmarkStart w:id="41" w:name="Text31"/>
            <w:r w:rsidRPr="006B4C9D">
              <w:rPr>
                <w:sz w:val="22"/>
                <w:szCs w:val="22"/>
              </w:rPr>
              <w:t>Name:</w:t>
            </w:r>
          </w:p>
        </w:tc>
        <w:tc>
          <w:tcPr>
            <w:tcW w:w="3600" w:type="dxa"/>
            <w:tcBorders>
              <w:bottom w:val="single" w:sz="4" w:space="0" w:color="auto"/>
            </w:tcBorders>
          </w:tcPr>
          <w:p w14:paraId="52C18004"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0"/>
                  <w:enabled/>
                  <w:calcOnExit w:val="0"/>
                  <w:textInput/>
                </w:ffData>
              </w:fldChar>
            </w:r>
            <w:bookmarkStart w:id="42" w:name="Text30"/>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2"/>
          </w:p>
        </w:tc>
        <w:tc>
          <w:tcPr>
            <w:tcW w:w="720" w:type="dxa"/>
          </w:tcPr>
          <w:p w14:paraId="52C18005"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8006"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1"/>
                  <w:enabled/>
                  <w:calcOnExit w:val="0"/>
                  <w:textInput/>
                </w:ffData>
              </w:fldChar>
            </w:r>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1"/>
          </w:p>
        </w:tc>
      </w:tr>
    </w:tbl>
    <w:p w14:paraId="52C18009" w14:textId="4D2869E6" w:rsidR="00382865" w:rsidRPr="006B4C9D" w:rsidRDefault="00382865" w:rsidP="004A6987">
      <w:pPr>
        <w:pStyle w:val="BodyText"/>
        <w:widowControl/>
        <w:numPr>
          <w:ilvl w:val="0"/>
          <w:numId w:val="11"/>
        </w:numPr>
        <w:tabs>
          <w:tab w:val="right" w:pos="-90"/>
          <w:tab w:val="left" w:pos="5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 xml:space="preserve">Subcontractors shall be represented at any scheduled coordination meetings where safety is discussed. </w:t>
      </w:r>
    </w:p>
    <w:p w14:paraId="52C1800A" w14:textId="77777777" w:rsidR="00382865" w:rsidRPr="006B4C9D" w:rsidRDefault="00382865" w:rsidP="004A6987">
      <w:pPr>
        <w:pStyle w:val="BodyText"/>
        <w:tabs>
          <w:tab w:val="right" w:pos="-90"/>
          <w:tab w:val="left" w:pos="540"/>
        </w:tabs>
        <w:spacing w:after="0"/>
        <w:ind w:left="540" w:hanging="540"/>
        <w:rPr>
          <w:sz w:val="22"/>
          <w:szCs w:val="22"/>
        </w:rPr>
      </w:pPr>
    </w:p>
    <w:p w14:paraId="52C1800B" w14:textId="42F94DB5" w:rsidR="00382865" w:rsidRPr="006B4C9D" w:rsidRDefault="00382865" w:rsidP="004A6987">
      <w:pPr>
        <w:pStyle w:val="BodyText"/>
        <w:tabs>
          <w:tab w:val="right" w:pos="-90"/>
          <w:tab w:val="left" w:pos="450"/>
          <w:tab w:val="left" w:pos="990"/>
        </w:tabs>
        <w:spacing w:after="0"/>
        <w:ind w:left="540" w:hanging="540"/>
        <w:rPr>
          <w:sz w:val="22"/>
          <w:szCs w:val="22"/>
        </w:rPr>
      </w:pPr>
      <w:r w:rsidRPr="006B4C9D">
        <w:rPr>
          <w:sz w:val="22"/>
          <w:szCs w:val="22"/>
        </w:rPr>
        <w:tab/>
      </w:r>
      <w:r w:rsidRPr="006B4C9D">
        <w:rPr>
          <w:sz w:val="22"/>
          <w:szCs w:val="22"/>
        </w:rPr>
        <w:fldChar w:fldCharType="begin">
          <w:ffData>
            <w:name w:val="Check16"/>
            <w:enabled/>
            <w:calcOnExit w:val="0"/>
            <w:checkBox>
              <w:sizeAuto/>
              <w:default w:val="0"/>
            </w:checkBox>
          </w:ffData>
        </w:fldChar>
      </w:r>
      <w:bookmarkStart w:id="43" w:name="Check16"/>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43"/>
      <w:r w:rsidRPr="006B4C9D">
        <w:rPr>
          <w:sz w:val="22"/>
          <w:szCs w:val="22"/>
        </w:rPr>
        <w:tab/>
        <w:t>Designate individual</w:t>
      </w:r>
      <w:r w:rsidR="004724AD" w:rsidRPr="006B4C9D">
        <w:rPr>
          <w:sz w:val="22"/>
          <w:szCs w:val="22"/>
        </w:rPr>
        <w:t>(s)</w:t>
      </w:r>
      <w:r w:rsidRPr="006B4C9D">
        <w:rPr>
          <w:sz w:val="22"/>
          <w:szCs w:val="22"/>
        </w:rPr>
        <w:t xml:space="preserve"> assigned to attend safety meeting.</w:t>
      </w:r>
    </w:p>
    <w:p w14:paraId="52C1800C"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20"/>
        <w:gridCol w:w="2898"/>
      </w:tblGrid>
      <w:tr w:rsidR="00382865" w:rsidRPr="006B4C9D" w14:paraId="52C18012" w14:textId="77777777" w:rsidTr="00382865">
        <w:trPr>
          <w:cantSplit/>
        </w:trPr>
        <w:tc>
          <w:tcPr>
            <w:tcW w:w="1458" w:type="dxa"/>
          </w:tcPr>
          <w:p w14:paraId="52C1800D" w14:textId="77777777" w:rsidR="00382865" w:rsidRPr="006B4C9D" w:rsidRDefault="00382865" w:rsidP="004A6987">
            <w:pPr>
              <w:tabs>
                <w:tab w:val="left" w:pos="540"/>
                <w:tab w:val="left" w:pos="990"/>
              </w:tabs>
              <w:rPr>
                <w:sz w:val="22"/>
                <w:szCs w:val="22"/>
              </w:rPr>
            </w:pPr>
          </w:p>
        </w:tc>
        <w:tc>
          <w:tcPr>
            <w:tcW w:w="900" w:type="dxa"/>
          </w:tcPr>
          <w:p w14:paraId="52C1800E" w14:textId="77777777" w:rsidR="00382865" w:rsidRPr="006B4C9D" w:rsidRDefault="00382865" w:rsidP="004A6987">
            <w:pPr>
              <w:tabs>
                <w:tab w:val="left" w:pos="540"/>
                <w:tab w:val="left" w:pos="990"/>
              </w:tabs>
              <w:rPr>
                <w:sz w:val="22"/>
                <w:szCs w:val="22"/>
              </w:rPr>
            </w:pPr>
            <w:r w:rsidRPr="006B4C9D">
              <w:rPr>
                <w:sz w:val="22"/>
                <w:szCs w:val="22"/>
              </w:rPr>
              <w:t>Name:</w:t>
            </w:r>
          </w:p>
        </w:tc>
        <w:tc>
          <w:tcPr>
            <w:tcW w:w="3600" w:type="dxa"/>
            <w:tcBorders>
              <w:bottom w:val="single" w:sz="4" w:space="0" w:color="auto"/>
            </w:tcBorders>
          </w:tcPr>
          <w:p w14:paraId="52C1800F"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2"/>
                  <w:enabled/>
                  <w:calcOnExit w:val="0"/>
                  <w:textInput/>
                </w:ffData>
              </w:fldChar>
            </w:r>
            <w:bookmarkStart w:id="44" w:name="Text32"/>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4"/>
          </w:p>
        </w:tc>
        <w:tc>
          <w:tcPr>
            <w:tcW w:w="720" w:type="dxa"/>
          </w:tcPr>
          <w:p w14:paraId="52C18010"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8011"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3"/>
                  <w:enabled/>
                  <w:calcOnExit w:val="0"/>
                  <w:textInput/>
                </w:ffData>
              </w:fldChar>
            </w:r>
            <w:bookmarkStart w:id="45" w:name="Text33"/>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5"/>
          </w:p>
        </w:tc>
      </w:tr>
    </w:tbl>
    <w:p w14:paraId="10F576D1" w14:textId="77777777" w:rsidR="00ED586B" w:rsidRPr="006B4C9D" w:rsidRDefault="00ED586B" w:rsidP="004A6987">
      <w:pPr>
        <w:pStyle w:val="BodyText"/>
        <w:spacing w:after="0"/>
        <w:rPr>
          <w:sz w:val="22"/>
          <w:szCs w:val="22"/>
        </w:rPr>
      </w:pPr>
    </w:p>
    <w:p w14:paraId="52C18014" w14:textId="77777777" w:rsidR="00382865" w:rsidRPr="006B4C9D" w:rsidRDefault="00382865" w:rsidP="004A6987">
      <w:pPr>
        <w:pStyle w:val="BodyText"/>
        <w:widowControl/>
        <w:numPr>
          <w:ilvl w:val="0"/>
          <w:numId w:val="11"/>
        </w:numPr>
        <w:tabs>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 xml:space="preserve">Swinerton should be made aware of any special training required </w:t>
      </w:r>
      <w:proofErr w:type="gramStart"/>
      <w:r w:rsidRPr="006B4C9D">
        <w:rPr>
          <w:b/>
          <w:sz w:val="22"/>
          <w:szCs w:val="22"/>
        </w:rPr>
        <w:t>as a result of</w:t>
      </w:r>
      <w:proofErr w:type="gramEnd"/>
      <w:r w:rsidRPr="006B4C9D">
        <w:rPr>
          <w:b/>
          <w:sz w:val="22"/>
          <w:szCs w:val="22"/>
        </w:rPr>
        <w:t xml:space="preserve"> Subcontractor activities. </w:t>
      </w:r>
    </w:p>
    <w:p w14:paraId="52C18015" w14:textId="77777777" w:rsidR="00382865" w:rsidRPr="006B4C9D" w:rsidRDefault="00382865" w:rsidP="004A6987">
      <w:pPr>
        <w:pStyle w:val="BodyText"/>
        <w:tabs>
          <w:tab w:val="left" w:pos="540"/>
        </w:tabs>
        <w:spacing w:after="0"/>
        <w:ind w:left="540" w:hanging="540"/>
        <w:rPr>
          <w:sz w:val="22"/>
          <w:szCs w:val="22"/>
        </w:rPr>
      </w:pPr>
    </w:p>
    <w:p w14:paraId="52C18016" w14:textId="77777777" w:rsidR="00382865" w:rsidRPr="006B4C9D" w:rsidRDefault="00382865" w:rsidP="004A6987">
      <w:pPr>
        <w:pStyle w:val="BodyText"/>
        <w:tabs>
          <w:tab w:val="left" w:pos="450"/>
          <w:tab w:val="left" w:pos="990"/>
        </w:tabs>
        <w:spacing w:after="0"/>
        <w:ind w:left="990" w:hanging="990"/>
        <w:rPr>
          <w:sz w:val="22"/>
          <w:szCs w:val="22"/>
        </w:rPr>
      </w:pPr>
      <w:r w:rsidRPr="006B4C9D">
        <w:rPr>
          <w:sz w:val="22"/>
          <w:szCs w:val="22"/>
        </w:rPr>
        <w:tab/>
      </w:r>
      <w:r w:rsidRPr="006B4C9D">
        <w:rPr>
          <w:sz w:val="22"/>
          <w:szCs w:val="22"/>
        </w:rPr>
        <w:fldChar w:fldCharType="begin">
          <w:ffData>
            <w:name w:val="Check17"/>
            <w:enabled/>
            <w:calcOnExit w:val="0"/>
            <w:checkBox>
              <w:sizeAuto/>
              <w:default w:val="0"/>
            </w:checkBox>
          </w:ffData>
        </w:fldChar>
      </w:r>
      <w:bookmarkStart w:id="46" w:name="Check17"/>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46"/>
      <w:r w:rsidRPr="006B4C9D">
        <w:rPr>
          <w:sz w:val="22"/>
          <w:szCs w:val="22"/>
        </w:rPr>
        <w:tab/>
        <w:t>Submit list special training requirements along with a listing of individuals already trained, and/or a schedule to provide training.</w:t>
      </w:r>
    </w:p>
    <w:p w14:paraId="33DBF0F7" w14:textId="15809C88" w:rsidR="00ED586B" w:rsidRDefault="00ED586B" w:rsidP="004A6987">
      <w:pPr>
        <w:pStyle w:val="BodyText"/>
        <w:spacing w:after="0"/>
        <w:rPr>
          <w:sz w:val="22"/>
          <w:szCs w:val="22"/>
        </w:rPr>
      </w:pPr>
    </w:p>
    <w:p w14:paraId="0201D844" w14:textId="7E9E0969" w:rsidR="004A6987" w:rsidRDefault="004A6987" w:rsidP="004A6987">
      <w:pPr>
        <w:pStyle w:val="BodyText"/>
        <w:spacing w:after="0"/>
        <w:rPr>
          <w:sz w:val="22"/>
          <w:szCs w:val="22"/>
        </w:rPr>
      </w:pPr>
    </w:p>
    <w:p w14:paraId="0FDBF97C" w14:textId="77777777" w:rsidR="004A6987" w:rsidRPr="006B4C9D" w:rsidRDefault="004A6987" w:rsidP="004A6987">
      <w:pPr>
        <w:pStyle w:val="BodyText"/>
        <w:spacing w:after="0"/>
        <w:rPr>
          <w:sz w:val="22"/>
          <w:szCs w:val="22"/>
        </w:rPr>
      </w:pPr>
    </w:p>
    <w:p w14:paraId="52C18018" w14:textId="77777777" w:rsidR="00382865" w:rsidRPr="006B4C9D" w:rsidRDefault="00382865" w:rsidP="004A6987">
      <w:pPr>
        <w:pStyle w:val="BodyText"/>
        <w:widowControl/>
        <w:numPr>
          <w:ilvl w:val="0"/>
          <w:numId w:val="11"/>
        </w:numPr>
        <w:tabs>
          <w:tab w:val="right" w:pos="-9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lastRenderedPageBreak/>
        <w:t xml:space="preserve">An incident/accident investigation shall be conducted for any injuries or equipment/property damage events. Copies shall be provided to Swinerton. </w:t>
      </w:r>
    </w:p>
    <w:p w14:paraId="52C18019" w14:textId="77777777" w:rsidR="00382865" w:rsidRPr="006B4C9D" w:rsidRDefault="00382865" w:rsidP="004A6987">
      <w:pPr>
        <w:pStyle w:val="BodyText"/>
        <w:tabs>
          <w:tab w:val="right" w:pos="-90"/>
          <w:tab w:val="left" w:pos="540"/>
        </w:tabs>
        <w:spacing w:after="0"/>
        <w:rPr>
          <w:sz w:val="22"/>
          <w:szCs w:val="22"/>
        </w:rPr>
      </w:pPr>
    </w:p>
    <w:p w14:paraId="52C1801A" w14:textId="77777777" w:rsidR="00382865" w:rsidRPr="006B4C9D" w:rsidRDefault="00382865" w:rsidP="004A6987">
      <w:pPr>
        <w:pStyle w:val="BodyText"/>
        <w:tabs>
          <w:tab w:val="right" w:pos="-90"/>
          <w:tab w:val="left" w:pos="450"/>
          <w:tab w:val="left" w:pos="990"/>
        </w:tabs>
        <w:spacing w:after="0"/>
        <w:ind w:left="990" w:hanging="990"/>
        <w:rPr>
          <w:sz w:val="22"/>
          <w:szCs w:val="22"/>
        </w:rPr>
      </w:pPr>
      <w:r w:rsidRPr="006B4C9D">
        <w:rPr>
          <w:sz w:val="22"/>
          <w:szCs w:val="22"/>
        </w:rPr>
        <w:tab/>
      </w:r>
      <w:r w:rsidRPr="006B4C9D">
        <w:rPr>
          <w:sz w:val="22"/>
          <w:szCs w:val="22"/>
        </w:rPr>
        <w:fldChar w:fldCharType="begin">
          <w:ffData>
            <w:name w:val="Check18"/>
            <w:enabled/>
            <w:calcOnExit w:val="0"/>
            <w:checkBox>
              <w:sizeAuto/>
              <w:default w:val="0"/>
            </w:checkBox>
          </w:ffData>
        </w:fldChar>
      </w:r>
      <w:bookmarkStart w:id="47" w:name="Check18"/>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47"/>
      <w:r w:rsidRPr="006B4C9D">
        <w:rPr>
          <w:sz w:val="22"/>
          <w:szCs w:val="22"/>
        </w:rPr>
        <w:tab/>
        <w:t>Designate individual responsible to conduct incident/accident investigations and provide copies to Swinerton.</w:t>
      </w:r>
    </w:p>
    <w:p w14:paraId="52C1801B"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458"/>
        <w:gridCol w:w="900"/>
        <w:gridCol w:w="3600"/>
        <w:gridCol w:w="720"/>
        <w:gridCol w:w="2898"/>
      </w:tblGrid>
      <w:tr w:rsidR="00382865" w:rsidRPr="006B4C9D" w14:paraId="52C18021" w14:textId="77777777" w:rsidTr="00382865">
        <w:trPr>
          <w:cantSplit/>
        </w:trPr>
        <w:tc>
          <w:tcPr>
            <w:tcW w:w="1458" w:type="dxa"/>
          </w:tcPr>
          <w:p w14:paraId="52C1801C" w14:textId="77777777" w:rsidR="00382865" w:rsidRPr="006B4C9D" w:rsidRDefault="00382865" w:rsidP="004A6987">
            <w:pPr>
              <w:tabs>
                <w:tab w:val="left" w:pos="540"/>
                <w:tab w:val="left" w:pos="990"/>
              </w:tabs>
              <w:rPr>
                <w:sz w:val="22"/>
                <w:szCs w:val="22"/>
              </w:rPr>
            </w:pPr>
          </w:p>
        </w:tc>
        <w:tc>
          <w:tcPr>
            <w:tcW w:w="900" w:type="dxa"/>
          </w:tcPr>
          <w:p w14:paraId="52C1801D" w14:textId="77777777" w:rsidR="00382865" w:rsidRPr="006B4C9D" w:rsidRDefault="00382865" w:rsidP="004A6987">
            <w:pPr>
              <w:tabs>
                <w:tab w:val="left" w:pos="540"/>
                <w:tab w:val="left" w:pos="990"/>
              </w:tabs>
              <w:rPr>
                <w:sz w:val="22"/>
                <w:szCs w:val="22"/>
              </w:rPr>
            </w:pPr>
            <w:bookmarkStart w:id="48" w:name="Text34"/>
            <w:r w:rsidRPr="006B4C9D">
              <w:rPr>
                <w:sz w:val="22"/>
                <w:szCs w:val="22"/>
              </w:rPr>
              <w:t>Name:</w:t>
            </w:r>
          </w:p>
        </w:tc>
        <w:tc>
          <w:tcPr>
            <w:tcW w:w="3600" w:type="dxa"/>
            <w:tcBorders>
              <w:bottom w:val="single" w:sz="4" w:space="0" w:color="auto"/>
            </w:tcBorders>
          </w:tcPr>
          <w:p w14:paraId="52C1801E"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5"/>
                  <w:enabled/>
                  <w:calcOnExit w:val="0"/>
                  <w:textInput/>
                </w:ffData>
              </w:fldChar>
            </w:r>
            <w:bookmarkStart w:id="49" w:name="Text35"/>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9"/>
          </w:p>
        </w:tc>
        <w:tc>
          <w:tcPr>
            <w:tcW w:w="720" w:type="dxa"/>
          </w:tcPr>
          <w:p w14:paraId="52C1801F"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898" w:type="dxa"/>
            <w:tcBorders>
              <w:bottom w:val="single" w:sz="4" w:space="0" w:color="auto"/>
            </w:tcBorders>
          </w:tcPr>
          <w:p w14:paraId="52C18020"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4"/>
                  <w:enabled/>
                  <w:calcOnExit w:val="0"/>
                  <w:textInput/>
                </w:ffData>
              </w:fldChar>
            </w:r>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48"/>
          </w:p>
        </w:tc>
      </w:tr>
    </w:tbl>
    <w:p w14:paraId="17B800AF" w14:textId="77777777" w:rsidR="00ED586B" w:rsidRPr="006B4C9D" w:rsidRDefault="00ED586B" w:rsidP="004A6987">
      <w:pPr>
        <w:pStyle w:val="BodyText"/>
        <w:tabs>
          <w:tab w:val="right" w:pos="-180"/>
          <w:tab w:val="left" w:pos="540"/>
          <w:tab w:val="left" w:pos="990"/>
        </w:tabs>
        <w:spacing w:after="0"/>
        <w:rPr>
          <w:sz w:val="22"/>
          <w:szCs w:val="22"/>
        </w:rPr>
      </w:pPr>
    </w:p>
    <w:p w14:paraId="52C18024" w14:textId="77777777" w:rsidR="00382865" w:rsidRPr="006B4C9D" w:rsidRDefault="00382865" w:rsidP="004A6987">
      <w:pPr>
        <w:pStyle w:val="BodyText"/>
        <w:widowControl/>
        <w:numPr>
          <w:ilvl w:val="0"/>
          <w:numId w:val="11"/>
        </w:numPr>
        <w:tabs>
          <w:tab w:val="right" w:pos="-18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In the event of media involvement, Subcontractors will cooperate with Swinerton’s Crisis Management efforts.</w:t>
      </w:r>
    </w:p>
    <w:p w14:paraId="52C18025" w14:textId="77777777" w:rsidR="00382865" w:rsidRPr="006B4C9D" w:rsidRDefault="00382865" w:rsidP="004A6987">
      <w:pPr>
        <w:pStyle w:val="BodyText"/>
        <w:tabs>
          <w:tab w:val="right" w:pos="-180"/>
          <w:tab w:val="left" w:pos="540"/>
        </w:tabs>
        <w:spacing w:after="0"/>
        <w:rPr>
          <w:sz w:val="22"/>
          <w:szCs w:val="22"/>
        </w:rPr>
      </w:pPr>
    </w:p>
    <w:p w14:paraId="52C18026" w14:textId="77777777" w:rsidR="00382865" w:rsidRPr="006B4C9D" w:rsidRDefault="00382865" w:rsidP="004A6987">
      <w:pPr>
        <w:pStyle w:val="BodyText"/>
        <w:tabs>
          <w:tab w:val="right" w:pos="-180"/>
          <w:tab w:val="left" w:pos="450"/>
          <w:tab w:val="left" w:pos="990"/>
        </w:tabs>
        <w:spacing w:after="0"/>
        <w:ind w:left="990" w:hanging="990"/>
        <w:rPr>
          <w:sz w:val="22"/>
          <w:szCs w:val="22"/>
        </w:rPr>
      </w:pPr>
      <w:r w:rsidRPr="006B4C9D">
        <w:rPr>
          <w:sz w:val="22"/>
          <w:szCs w:val="22"/>
        </w:rPr>
        <w:tab/>
      </w:r>
      <w:r w:rsidRPr="006B4C9D">
        <w:rPr>
          <w:sz w:val="22"/>
          <w:szCs w:val="22"/>
        </w:rPr>
        <w:fldChar w:fldCharType="begin">
          <w:ffData>
            <w:name w:val="Check19"/>
            <w:enabled/>
            <w:calcOnExit w:val="0"/>
            <w:checkBox>
              <w:sizeAuto/>
              <w:default w:val="0"/>
            </w:checkBox>
          </w:ffData>
        </w:fldChar>
      </w:r>
      <w:bookmarkStart w:id="50" w:name="Check19"/>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50"/>
      <w:r w:rsidRPr="006B4C9D">
        <w:rPr>
          <w:sz w:val="22"/>
          <w:szCs w:val="22"/>
        </w:rPr>
        <w:tab/>
        <w:t>Designate the individual that will interface with Swinerton in the event of media involvement in incident/accident issues. Provide emergency contact numbers.</w:t>
      </w:r>
    </w:p>
    <w:p w14:paraId="52C18027"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098"/>
        <w:gridCol w:w="990"/>
        <w:gridCol w:w="630"/>
        <w:gridCol w:w="3122"/>
        <w:gridCol w:w="748"/>
        <w:gridCol w:w="180"/>
        <w:gridCol w:w="720"/>
        <w:gridCol w:w="2088"/>
      </w:tblGrid>
      <w:tr w:rsidR="00C71CBF" w:rsidRPr="006B4C9D" w14:paraId="52C1802D" w14:textId="77777777" w:rsidTr="00382865">
        <w:trPr>
          <w:cantSplit/>
        </w:trPr>
        <w:tc>
          <w:tcPr>
            <w:tcW w:w="1098" w:type="dxa"/>
          </w:tcPr>
          <w:p w14:paraId="52C18028" w14:textId="77777777" w:rsidR="00382865" w:rsidRPr="006B4C9D" w:rsidRDefault="00382865" w:rsidP="004A6987">
            <w:pPr>
              <w:tabs>
                <w:tab w:val="left" w:pos="540"/>
                <w:tab w:val="left" w:pos="990"/>
              </w:tabs>
              <w:rPr>
                <w:sz w:val="22"/>
                <w:szCs w:val="22"/>
              </w:rPr>
            </w:pPr>
          </w:p>
        </w:tc>
        <w:tc>
          <w:tcPr>
            <w:tcW w:w="990" w:type="dxa"/>
          </w:tcPr>
          <w:p w14:paraId="52C18029" w14:textId="77777777" w:rsidR="00382865" w:rsidRPr="006B4C9D" w:rsidRDefault="00382865" w:rsidP="004A6987">
            <w:pPr>
              <w:tabs>
                <w:tab w:val="left" w:pos="540"/>
                <w:tab w:val="left" w:pos="990"/>
              </w:tabs>
              <w:rPr>
                <w:sz w:val="22"/>
                <w:szCs w:val="22"/>
              </w:rPr>
            </w:pPr>
            <w:r w:rsidRPr="006B4C9D">
              <w:rPr>
                <w:sz w:val="22"/>
                <w:szCs w:val="22"/>
              </w:rPr>
              <w:t>Name:</w:t>
            </w:r>
          </w:p>
        </w:tc>
        <w:tc>
          <w:tcPr>
            <w:tcW w:w="3752" w:type="dxa"/>
            <w:gridSpan w:val="2"/>
            <w:tcBorders>
              <w:bottom w:val="single" w:sz="4" w:space="0" w:color="auto"/>
            </w:tcBorders>
          </w:tcPr>
          <w:p w14:paraId="52C1802A"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6"/>
                  <w:enabled/>
                  <w:calcOnExit w:val="0"/>
                  <w:textInput/>
                </w:ffData>
              </w:fldChar>
            </w:r>
            <w:bookmarkStart w:id="51" w:name="Text36"/>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1"/>
          </w:p>
        </w:tc>
        <w:tc>
          <w:tcPr>
            <w:tcW w:w="748" w:type="dxa"/>
          </w:tcPr>
          <w:p w14:paraId="52C1802B"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988" w:type="dxa"/>
            <w:gridSpan w:val="3"/>
            <w:tcBorders>
              <w:bottom w:val="single" w:sz="4" w:space="0" w:color="auto"/>
            </w:tcBorders>
          </w:tcPr>
          <w:p w14:paraId="52C1802C"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9"/>
                  <w:enabled/>
                  <w:calcOnExit w:val="0"/>
                  <w:textInput/>
                </w:ffData>
              </w:fldChar>
            </w:r>
            <w:bookmarkStart w:id="52" w:name="Text39"/>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2"/>
          </w:p>
        </w:tc>
      </w:tr>
      <w:tr w:rsidR="00C71CBF" w:rsidRPr="006B4C9D" w14:paraId="52C18033" w14:textId="77777777" w:rsidTr="00382865">
        <w:trPr>
          <w:cantSplit/>
        </w:trPr>
        <w:tc>
          <w:tcPr>
            <w:tcW w:w="1098" w:type="dxa"/>
          </w:tcPr>
          <w:p w14:paraId="52C1802E" w14:textId="77777777" w:rsidR="00382865" w:rsidRPr="006B4C9D" w:rsidRDefault="00382865" w:rsidP="004A6987">
            <w:pPr>
              <w:tabs>
                <w:tab w:val="left" w:pos="540"/>
                <w:tab w:val="left" w:pos="990"/>
              </w:tabs>
              <w:rPr>
                <w:sz w:val="22"/>
                <w:szCs w:val="22"/>
              </w:rPr>
            </w:pPr>
          </w:p>
        </w:tc>
        <w:tc>
          <w:tcPr>
            <w:tcW w:w="1620" w:type="dxa"/>
            <w:gridSpan w:val="2"/>
          </w:tcPr>
          <w:p w14:paraId="52C1802F" w14:textId="77777777" w:rsidR="00382865" w:rsidRPr="006B4C9D" w:rsidRDefault="00382865" w:rsidP="004A6987">
            <w:pPr>
              <w:tabs>
                <w:tab w:val="left" w:pos="540"/>
                <w:tab w:val="left" w:pos="990"/>
              </w:tabs>
              <w:rPr>
                <w:sz w:val="22"/>
                <w:szCs w:val="22"/>
              </w:rPr>
            </w:pPr>
            <w:r w:rsidRPr="006B4C9D">
              <w:rPr>
                <w:sz w:val="22"/>
                <w:szCs w:val="22"/>
              </w:rPr>
              <w:t>Office Phone:</w:t>
            </w:r>
          </w:p>
        </w:tc>
        <w:tc>
          <w:tcPr>
            <w:tcW w:w="3122" w:type="dxa"/>
            <w:tcBorders>
              <w:bottom w:val="single" w:sz="4" w:space="0" w:color="auto"/>
            </w:tcBorders>
          </w:tcPr>
          <w:p w14:paraId="52C18030"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7"/>
                  <w:enabled/>
                  <w:calcOnExit w:val="0"/>
                  <w:textInput/>
                </w:ffData>
              </w:fldChar>
            </w:r>
            <w:bookmarkStart w:id="53" w:name="Text37"/>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3"/>
          </w:p>
        </w:tc>
        <w:tc>
          <w:tcPr>
            <w:tcW w:w="928" w:type="dxa"/>
            <w:gridSpan w:val="2"/>
          </w:tcPr>
          <w:p w14:paraId="52C18031" w14:textId="77777777" w:rsidR="00382865" w:rsidRPr="006B4C9D" w:rsidRDefault="00382865" w:rsidP="004A6987">
            <w:pPr>
              <w:tabs>
                <w:tab w:val="left" w:pos="540"/>
                <w:tab w:val="left" w:pos="990"/>
              </w:tabs>
              <w:rPr>
                <w:sz w:val="22"/>
                <w:szCs w:val="22"/>
              </w:rPr>
            </w:pPr>
            <w:r w:rsidRPr="006B4C9D">
              <w:rPr>
                <w:sz w:val="22"/>
                <w:szCs w:val="22"/>
              </w:rPr>
              <w:t>Pager:</w:t>
            </w:r>
          </w:p>
        </w:tc>
        <w:tc>
          <w:tcPr>
            <w:tcW w:w="2808" w:type="dxa"/>
            <w:gridSpan w:val="2"/>
            <w:tcBorders>
              <w:bottom w:val="single" w:sz="4" w:space="0" w:color="auto"/>
            </w:tcBorders>
          </w:tcPr>
          <w:p w14:paraId="52C18032"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0"/>
                  <w:enabled/>
                  <w:calcOnExit w:val="0"/>
                  <w:textInput/>
                </w:ffData>
              </w:fldChar>
            </w:r>
            <w:bookmarkStart w:id="54" w:name="Text40"/>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4"/>
          </w:p>
        </w:tc>
      </w:tr>
      <w:tr w:rsidR="00382865" w:rsidRPr="006B4C9D" w14:paraId="52C18039" w14:textId="77777777" w:rsidTr="00382865">
        <w:trPr>
          <w:cantSplit/>
        </w:trPr>
        <w:tc>
          <w:tcPr>
            <w:tcW w:w="1098" w:type="dxa"/>
          </w:tcPr>
          <w:p w14:paraId="52C18034" w14:textId="77777777" w:rsidR="00382865" w:rsidRPr="006B4C9D" w:rsidRDefault="00382865" w:rsidP="004A6987">
            <w:pPr>
              <w:tabs>
                <w:tab w:val="left" w:pos="540"/>
                <w:tab w:val="left" w:pos="990"/>
              </w:tabs>
              <w:rPr>
                <w:sz w:val="22"/>
                <w:szCs w:val="22"/>
              </w:rPr>
            </w:pPr>
          </w:p>
        </w:tc>
        <w:tc>
          <w:tcPr>
            <w:tcW w:w="1620" w:type="dxa"/>
            <w:gridSpan w:val="2"/>
          </w:tcPr>
          <w:p w14:paraId="52C18035" w14:textId="77777777" w:rsidR="00382865" w:rsidRPr="006B4C9D" w:rsidRDefault="00382865" w:rsidP="004A6987">
            <w:pPr>
              <w:tabs>
                <w:tab w:val="left" w:pos="540"/>
                <w:tab w:val="left" w:pos="990"/>
              </w:tabs>
              <w:rPr>
                <w:sz w:val="22"/>
                <w:szCs w:val="22"/>
              </w:rPr>
            </w:pPr>
            <w:r w:rsidRPr="006B4C9D">
              <w:rPr>
                <w:sz w:val="22"/>
                <w:szCs w:val="22"/>
              </w:rPr>
              <w:t>Cell Phone:</w:t>
            </w:r>
          </w:p>
        </w:tc>
        <w:tc>
          <w:tcPr>
            <w:tcW w:w="3122" w:type="dxa"/>
            <w:tcBorders>
              <w:bottom w:val="single" w:sz="4" w:space="0" w:color="auto"/>
            </w:tcBorders>
          </w:tcPr>
          <w:p w14:paraId="52C18036"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38"/>
                  <w:enabled/>
                  <w:calcOnExit w:val="0"/>
                  <w:textInput/>
                </w:ffData>
              </w:fldChar>
            </w:r>
            <w:bookmarkStart w:id="55" w:name="Text38"/>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5"/>
          </w:p>
        </w:tc>
        <w:tc>
          <w:tcPr>
            <w:tcW w:w="1648" w:type="dxa"/>
            <w:gridSpan w:val="3"/>
          </w:tcPr>
          <w:p w14:paraId="52C18037" w14:textId="77777777" w:rsidR="00382865" w:rsidRPr="006B4C9D" w:rsidRDefault="00382865" w:rsidP="004A6987">
            <w:pPr>
              <w:tabs>
                <w:tab w:val="left" w:pos="540"/>
                <w:tab w:val="left" w:pos="990"/>
              </w:tabs>
              <w:rPr>
                <w:sz w:val="22"/>
                <w:szCs w:val="22"/>
              </w:rPr>
            </w:pPr>
            <w:r w:rsidRPr="006B4C9D">
              <w:rPr>
                <w:sz w:val="22"/>
                <w:szCs w:val="22"/>
              </w:rPr>
              <w:t>Home Phone:</w:t>
            </w:r>
          </w:p>
        </w:tc>
        <w:tc>
          <w:tcPr>
            <w:tcW w:w="2088" w:type="dxa"/>
            <w:tcBorders>
              <w:bottom w:val="single" w:sz="4" w:space="0" w:color="auto"/>
            </w:tcBorders>
          </w:tcPr>
          <w:p w14:paraId="52C18038"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1"/>
                  <w:enabled/>
                  <w:calcOnExit w:val="0"/>
                  <w:textInput/>
                </w:ffData>
              </w:fldChar>
            </w:r>
            <w:bookmarkStart w:id="56" w:name="Text41"/>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6"/>
          </w:p>
        </w:tc>
      </w:tr>
    </w:tbl>
    <w:p w14:paraId="5C9332A3" w14:textId="5523C0E3" w:rsidR="00ED586B" w:rsidRPr="006B4C9D" w:rsidRDefault="00ED586B" w:rsidP="004A6987">
      <w:pPr>
        <w:pStyle w:val="BodyText"/>
        <w:spacing w:after="0"/>
        <w:rPr>
          <w:sz w:val="22"/>
          <w:szCs w:val="22"/>
        </w:rPr>
      </w:pPr>
    </w:p>
    <w:p w14:paraId="52C1803B" w14:textId="77777777" w:rsidR="00382865" w:rsidRPr="006B4C9D" w:rsidRDefault="00382865" w:rsidP="004A6987">
      <w:pPr>
        <w:pStyle w:val="BodyText"/>
        <w:widowControl/>
        <w:numPr>
          <w:ilvl w:val="0"/>
          <w:numId w:val="11"/>
        </w:numPr>
        <w:tabs>
          <w:tab w:val="right" w:pos="-180"/>
          <w:tab w:val="left" w:pos="5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Subcontractors should have post-incident drug testing procedures.</w:t>
      </w:r>
    </w:p>
    <w:p w14:paraId="52C1803C" w14:textId="77777777" w:rsidR="00382865" w:rsidRPr="006B4C9D" w:rsidRDefault="00382865" w:rsidP="004A6987">
      <w:pPr>
        <w:pStyle w:val="BodyText"/>
        <w:tabs>
          <w:tab w:val="left" w:pos="990"/>
        </w:tabs>
        <w:spacing w:after="0"/>
        <w:ind w:firstLine="540"/>
        <w:rPr>
          <w:sz w:val="22"/>
          <w:szCs w:val="22"/>
        </w:rPr>
      </w:pPr>
    </w:p>
    <w:p w14:paraId="52C1803D" w14:textId="77777777" w:rsidR="00382865" w:rsidRPr="006B4C9D" w:rsidRDefault="00382865" w:rsidP="004A6987">
      <w:pPr>
        <w:pStyle w:val="BodyText"/>
        <w:tabs>
          <w:tab w:val="left" w:pos="990"/>
        </w:tabs>
        <w:spacing w:after="0"/>
        <w:ind w:left="990" w:hanging="540"/>
        <w:rPr>
          <w:sz w:val="22"/>
          <w:szCs w:val="22"/>
        </w:rPr>
      </w:pPr>
      <w:r w:rsidRPr="006B4C9D">
        <w:rPr>
          <w:sz w:val="22"/>
          <w:szCs w:val="22"/>
        </w:rPr>
        <w:fldChar w:fldCharType="begin">
          <w:ffData>
            <w:name w:val="Check20"/>
            <w:enabled/>
            <w:calcOnExit w:val="0"/>
            <w:checkBox>
              <w:sizeAuto/>
              <w:default w:val="0"/>
            </w:checkBox>
          </w:ffData>
        </w:fldChar>
      </w:r>
      <w:bookmarkStart w:id="57" w:name="Check20"/>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57"/>
      <w:r w:rsidRPr="006B4C9D">
        <w:rPr>
          <w:sz w:val="22"/>
          <w:szCs w:val="22"/>
        </w:rPr>
        <w:tab/>
        <w:t>Provide Swinerton with confirmation and acknowledgement of post-incident drug testing procedures with a copy of written statement or procedure (reference page and paragraph if contained within attached program).</w:t>
      </w:r>
    </w:p>
    <w:p w14:paraId="52C1803E" w14:textId="77777777" w:rsidR="00382865" w:rsidRPr="006B4C9D" w:rsidRDefault="00382865" w:rsidP="004A6987">
      <w:pPr>
        <w:pStyle w:val="BodyText"/>
        <w:tabs>
          <w:tab w:val="left" w:pos="990"/>
        </w:tabs>
        <w:spacing w:after="0"/>
        <w:ind w:left="990" w:hanging="540"/>
        <w:rPr>
          <w:sz w:val="22"/>
          <w:szCs w:val="22"/>
        </w:rPr>
      </w:pPr>
    </w:p>
    <w:tbl>
      <w:tblPr>
        <w:tblW w:w="0" w:type="auto"/>
        <w:tblLook w:val="0000" w:firstRow="0" w:lastRow="0" w:firstColumn="0" w:lastColumn="0" w:noHBand="0" w:noVBand="0"/>
      </w:tblPr>
      <w:tblGrid>
        <w:gridCol w:w="1095"/>
        <w:gridCol w:w="1011"/>
        <w:gridCol w:w="1782"/>
        <w:gridCol w:w="810"/>
        <w:gridCol w:w="1616"/>
        <w:gridCol w:w="1354"/>
        <w:gridCol w:w="1908"/>
      </w:tblGrid>
      <w:tr w:rsidR="00382865" w:rsidRPr="006B4C9D" w14:paraId="52C18046" w14:textId="77777777" w:rsidTr="00382865">
        <w:trPr>
          <w:cantSplit/>
        </w:trPr>
        <w:tc>
          <w:tcPr>
            <w:tcW w:w="1095" w:type="dxa"/>
          </w:tcPr>
          <w:p w14:paraId="52C1803F" w14:textId="77777777" w:rsidR="00382865" w:rsidRPr="006B4C9D" w:rsidRDefault="00382865" w:rsidP="004A6987">
            <w:pPr>
              <w:tabs>
                <w:tab w:val="left" w:pos="540"/>
                <w:tab w:val="left" w:pos="990"/>
              </w:tabs>
              <w:rPr>
                <w:sz w:val="22"/>
                <w:szCs w:val="22"/>
              </w:rPr>
            </w:pPr>
          </w:p>
        </w:tc>
        <w:tc>
          <w:tcPr>
            <w:tcW w:w="1011" w:type="dxa"/>
          </w:tcPr>
          <w:p w14:paraId="52C18040" w14:textId="77777777" w:rsidR="00382865" w:rsidRPr="006B4C9D" w:rsidRDefault="00382865" w:rsidP="004A6987">
            <w:pPr>
              <w:tabs>
                <w:tab w:val="left" w:pos="540"/>
                <w:tab w:val="left" w:pos="990"/>
              </w:tabs>
              <w:rPr>
                <w:sz w:val="22"/>
                <w:szCs w:val="22"/>
              </w:rPr>
            </w:pPr>
            <w:r w:rsidRPr="006B4C9D">
              <w:rPr>
                <w:sz w:val="22"/>
                <w:szCs w:val="22"/>
              </w:rPr>
              <w:t>Section:</w:t>
            </w:r>
          </w:p>
        </w:tc>
        <w:tc>
          <w:tcPr>
            <w:tcW w:w="1782" w:type="dxa"/>
            <w:tcBorders>
              <w:bottom w:val="single" w:sz="4" w:space="0" w:color="auto"/>
            </w:tcBorders>
          </w:tcPr>
          <w:p w14:paraId="52C18041"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2"/>
                  <w:enabled/>
                  <w:calcOnExit w:val="0"/>
                  <w:textInput/>
                </w:ffData>
              </w:fldChar>
            </w:r>
            <w:bookmarkStart w:id="58" w:name="Text42"/>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8"/>
          </w:p>
        </w:tc>
        <w:tc>
          <w:tcPr>
            <w:tcW w:w="810" w:type="dxa"/>
          </w:tcPr>
          <w:p w14:paraId="52C18042" w14:textId="77777777" w:rsidR="00382865" w:rsidRPr="006B4C9D" w:rsidRDefault="00382865" w:rsidP="004A6987">
            <w:pPr>
              <w:tabs>
                <w:tab w:val="left" w:pos="540"/>
                <w:tab w:val="left" w:pos="990"/>
              </w:tabs>
              <w:rPr>
                <w:sz w:val="22"/>
                <w:szCs w:val="22"/>
              </w:rPr>
            </w:pPr>
            <w:r w:rsidRPr="006B4C9D">
              <w:rPr>
                <w:sz w:val="22"/>
                <w:szCs w:val="22"/>
              </w:rPr>
              <w:t>Page:</w:t>
            </w:r>
          </w:p>
        </w:tc>
        <w:tc>
          <w:tcPr>
            <w:tcW w:w="1616" w:type="dxa"/>
            <w:tcBorders>
              <w:bottom w:val="single" w:sz="4" w:space="0" w:color="auto"/>
            </w:tcBorders>
          </w:tcPr>
          <w:p w14:paraId="52C18043"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4"/>
                  <w:enabled/>
                  <w:calcOnExit w:val="0"/>
                  <w:textInput/>
                </w:ffData>
              </w:fldChar>
            </w:r>
            <w:bookmarkStart w:id="59" w:name="Text44"/>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59"/>
          </w:p>
        </w:tc>
        <w:tc>
          <w:tcPr>
            <w:tcW w:w="1354" w:type="dxa"/>
          </w:tcPr>
          <w:p w14:paraId="52C18044" w14:textId="77777777" w:rsidR="00382865" w:rsidRPr="006B4C9D" w:rsidRDefault="00382865" w:rsidP="004A6987">
            <w:pPr>
              <w:tabs>
                <w:tab w:val="left" w:pos="540"/>
                <w:tab w:val="left" w:pos="990"/>
              </w:tabs>
              <w:rPr>
                <w:sz w:val="22"/>
                <w:szCs w:val="22"/>
              </w:rPr>
            </w:pPr>
            <w:r w:rsidRPr="006B4C9D">
              <w:rPr>
                <w:sz w:val="22"/>
                <w:szCs w:val="22"/>
              </w:rPr>
              <w:t>Paragraphs:</w:t>
            </w:r>
          </w:p>
        </w:tc>
        <w:tc>
          <w:tcPr>
            <w:tcW w:w="1908" w:type="dxa"/>
            <w:tcBorders>
              <w:bottom w:val="single" w:sz="4" w:space="0" w:color="auto"/>
            </w:tcBorders>
          </w:tcPr>
          <w:p w14:paraId="52C18045"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5"/>
                  <w:enabled/>
                  <w:calcOnExit w:val="0"/>
                  <w:textInput/>
                </w:ffData>
              </w:fldChar>
            </w:r>
            <w:bookmarkStart w:id="60" w:name="Text45"/>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0"/>
          </w:p>
        </w:tc>
      </w:tr>
    </w:tbl>
    <w:p w14:paraId="39FAD950" w14:textId="77777777" w:rsidR="00ED586B" w:rsidRPr="006B4C9D" w:rsidRDefault="00ED586B" w:rsidP="004A6987">
      <w:pPr>
        <w:pStyle w:val="BodyText"/>
        <w:spacing w:after="0"/>
        <w:rPr>
          <w:sz w:val="22"/>
          <w:szCs w:val="22"/>
        </w:rPr>
      </w:pPr>
    </w:p>
    <w:p w14:paraId="52C18048" w14:textId="77777777" w:rsidR="00382865" w:rsidRPr="006B4C9D" w:rsidRDefault="00382865" w:rsidP="004A6987">
      <w:pPr>
        <w:pStyle w:val="BodyText"/>
        <w:widowControl/>
        <w:numPr>
          <w:ilvl w:val="0"/>
          <w:numId w:val="11"/>
        </w:numPr>
        <w:tabs>
          <w:tab w:val="righ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Subcontractors shall conduct daily safety audits of their work areas.</w:t>
      </w:r>
    </w:p>
    <w:p w14:paraId="52C18049" w14:textId="77777777" w:rsidR="00382865" w:rsidRPr="006B4C9D" w:rsidRDefault="00382865" w:rsidP="004A6987">
      <w:pPr>
        <w:pStyle w:val="BodyText"/>
        <w:spacing w:after="0"/>
        <w:rPr>
          <w:sz w:val="22"/>
          <w:szCs w:val="22"/>
        </w:rPr>
      </w:pPr>
    </w:p>
    <w:p w14:paraId="52C1804A" w14:textId="5A4F7080" w:rsidR="00382865" w:rsidRPr="006B4C9D" w:rsidRDefault="00382865" w:rsidP="004A6987">
      <w:pPr>
        <w:pStyle w:val="BodyText"/>
        <w:tabs>
          <w:tab w:val="left" w:pos="450"/>
        </w:tabs>
        <w:spacing w:after="0"/>
        <w:ind w:left="990" w:hanging="990"/>
        <w:rPr>
          <w:sz w:val="22"/>
          <w:szCs w:val="22"/>
        </w:rPr>
      </w:pPr>
      <w:r w:rsidRPr="006B4C9D">
        <w:rPr>
          <w:sz w:val="22"/>
          <w:szCs w:val="22"/>
        </w:rPr>
        <w:tab/>
      </w:r>
      <w:r w:rsidRPr="006B4C9D">
        <w:rPr>
          <w:sz w:val="22"/>
          <w:szCs w:val="22"/>
        </w:rPr>
        <w:fldChar w:fldCharType="begin">
          <w:ffData>
            <w:name w:val="Check21"/>
            <w:enabled/>
            <w:calcOnExit w:val="0"/>
            <w:checkBox>
              <w:sizeAuto/>
              <w:default w:val="0"/>
            </w:checkBox>
          </w:ffData>
        </w:fldChar>
      </w:r>
      <w:bookmarkStart w:id="61" w:name="Check21"/>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61"/>
      <w:r w:rsidR="00ED586B" w:rsidRPr="006B4C9D">
        <w:rPr>
          <w:sz w:val="22"/>
          <w:szCs w:val="22"/>
        </w:rPr>
        <w:tab/>
        <w:t>1.</w:t>
      </w:r>
      <w:r w:rsidR="00ED586B" w:rsidRPr="006B4C9D">
        <w:rPr>
          <w:sz w:val="22"/>
          <w:szCs w:val="22"/>
        </w:rPr>
        <w:tab/>
      </w:r>
      <w:r w:rsidRPr="006B4C9D">
        <w:rPr>
          <w:sz w:val="22"/>
          <w:szCs w:val="22"/>
        </w:rPr>
        <w:t>Designate individual responsible for conducting daily safety audits.</w:t>
      </w:r>
    </w:p>
    <w:p w14:paraId="52C1804B"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098"/>
        <w:gridCol w:w="990"/>
        <w:gridCol w:w="3752"/>
        <w:gridCol w:w="748"/>
        <w:gridCol w:w="2988"/>
      </w:tblGrid>
      <w:tr w:rsidR="00382865" w:rsidRPr="006B4C9D" w14:paraId="52C18051" w14:textId="77777777" w:rsidTr="00382865">
        <w:trPr>
          <w:cantSplit/>
          <w:trHeight w:val="162"/>
        </w:trPr>
        <w:tc>
          <w:tcPr>
            <w:tcW w:w="1098" w:type="dxa"/>
          </w:tcPr>
          <w:p w14:paraId="52C1804C" w14:textId="77777777" w:rsidR="00382865" w:rsidRPr="006B4C9D" w:rsidRDefault="00382865" w:rsidP="004A6987">
            <w:pPr>
              <w:tabs>
                <w:tab w:val="left" w:pos="540"/>
                <w:tab w:val="left" w:pos="990"/>
              </w:tabs>
              <w:rPr>
                <w:sz w:val="22"/>
                <w:szCs w:val="22"/>
              </w:rPr>
            </w:pPr>
          </w:p>
        </w:tc>
        <w:tc>
          <w:tcPr>
            <w:tcW w:w="990" w:type="dxa"/>
          </w:tcPr>
          <w:p w14:paraId="52C1804D" w14:textId="77777777" w:rsidR="00382865" w:rsidRPr="006B4C9D" w:rsidRDefault="00382865" w:rsidP="004A6987">
            <w:pPr>
              <w:tabs>
                <w:tab w:val="left" w:pos="540"/>
                <w:tab w:val="left" w:pos="990"/>
              </w:tabs>
              <w:rPr>
                <w:sz w:val="22"/>
                <w:szCs w:val="22"/>
              </w:rPr>
            </w:pPr>
            <w:r w:rsidRPr="006B4C9D">
              <w:rPr>
                <w:sz w:val="22"/>
                <w:szCs w:val="22"/>
              </w:rPr>
              <w:t>Name:</w:t>
            </w:r>
          </w:p>
        </w:tc>
        <w:tc>
          <w:tcPr>
            <w:tcW w:w="3752" w:type="dxa"/>
            <w:tcBorders>
              <w:bottom w:val="single" w:sz="4" w:space="0" w:color="auto"/>
            </w:tcBorders>
          </w:tcPr>
          <w:p w14:paraId="52C1804E"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3"/>
                  <w:enabled/>
                  <w:calcOnExit w:val="0"/>
                  <w:textInput/>
                </w:ffData>
              </w:fldChar>
            </w:r>
            <w:bookmarkStart w:id="62" w:name="Text43"/>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2"/>
          </w:p>
        </w:tc>
        <w:tc>
          <w:tcPr>
            <w:tcW w:w="748" w:type="dxa"/>
          </w:tcPr>
          <w:p w14:paraId="52C1804F"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988" w:type="dxa"/>
            <w:tcBorders>
              <w:bottom w:val="single" w:sz="4" w:space="0" w:color="auto"/>
            </w:tcBorders>
          </w:tcPr>
          <w:p w14:paraId="52C18050"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6"/>
                  <w:enabled/>
                  <w:calcOnExit w:val="0"/>
                  <w:textInput/>
                </w:ffData>
              </w:fldChar>
            </w:r>
            <w:bookmarkStart w:id="63" w:name="Text46"/>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3"/>
          </w:p>
        </w:tc>
      </w:tr>
    </w:tbl>
    <w:p w14:paraId="52C18052" w14:textId="77777777" w:rsidR="00382865" w:rsidRPr="006B4C9D" w:rsidRDefault="00382865" w:rsidP="004A6987">
      <w:pPr>
        <w:pStyle w:val="BodyText"/>
        <w:spacing w:after="0"/>
        <w:rPr>
          <w:sz w:val="22"/>
          <w:szCs w:val="22"/>
          <w:u w:val="single"/>
        </w:rPr>
      </w:pPr>
    </w:p>
    <w:p w14:paraId="52C18053" w14:textId="6650A4B1" w:rsidR="00382865" w:rsidRPr="006B4C9D" w:rsidRDefault="00382865" w:rsidP="004A6987">
      <w:pPr>
        <w:pStyle w:val="BodyText"/>
        <w:tabs>
          <w:tab w:val="left" w:pos="450"/>
        </w:tabs>
        <w:spacing w:after="0"/>
        <w:ind w:left="990" w:hanging="990"/>
        <w:rPr>
          <w:sz w:val="22"/>
          <w:szCs w:val="22"/>
        </w:rPr>
      </w:pPr>
      <w:r w:rsidRPr="006B4C9D">
        <w:rPr>
          <w:sz w:val="22"/>
          <w:szCs w:val="22"/>
        </w:rPr>
        <w:tab/>
      </w:r>
      <w:r w:rsidRPr="006B4C9D">
        <w:rPr>
          <w:sz w:val="22"/>
          <w:szCs w:val="22"/>
        </w:rPr>
        <w:fldChar w:fldCharType="begin">
          <w:ffData>
            <w:name w:val="Check22"/>
            <w:enabled/>
            <w:calcOnExit w:val="0"/>
            <w:checkBox>
              <w:sizeAuto/>
              <w:default w:val="0"/>
            </w:checkBox>
          </w:ffData>
        </w:fldChar>
      </w:r>
      <w:bookmarkStart w:id="64" w:name="Check22"/>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64"/>
      <w:r w:rsidR="00ED586B" w:rsidRPr="006B4C9D">
        <w:rPr>
          <w:sz w:val="22"/>
          <w:szCs w:val="22"/>
        </w:rPr>
        <w:tab/>
        <w:t>2.</w:t>
      </w:r>
      <w:r w:rsidR="00ED586B" w:rsidRPr="006B4C9D">
        <w:rPr>
          <w:sz w:val="22"/>
          <w:szCs w:val="22"/>
        </w:rPr>
        <w:tab/>
      </w:r>
      <w:r w:rsidRPr="006B4C9D">
        <w:rPr>
          <w:sz w:val="22"/>
          <w:szCs w:val="22"/>
        </w:rPr>
        <w:t>Provide a copy of a sample audit checklist.</w:t>
      </w:r>
    </w:p>
    <w:p w14:paraId="676FAC93" w14:textId="77777777" w:rsidR="00ED586B" w:rsidRPr="006B4C9D" w:rsidRDefault="00ED586B" w:rsidP="004A6987">
      <w:pPr>
        <w:pStyle w:val="BodyText"/>
        <w:spacing w:after="0"/>
        <w:rPr>
          <w:sz w:val="22"/>
          <w:szCs w:val="22"/>
        </w:rPr>
      </w:pPr>
    </w:p>
    <w:p w14:paraId="52C18055" w14:textId="2F3C5A87" w:rsidR="00382865" w:rsidRPr="006B4C9D" w:rsidRDefault="00382865" w:rsidP="004A6987">
      <w:pPr>
        <w:pStyle w:val="BodyText"/>
        <w:widowControl/>
        <w:numPr>
          <w:ilvl w:val="0"/>
          <w:numId w:val="11"/>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A plan of disciplinary action for violation of known safety requirements shall be part of Subcontractor injury and illness prevention programs</w:t>
      </w:r>
      <w:r w:rsidR="003E1355" w:rsidRPr="006B4C9D">
        <w:rPr>
          <w:b/>
          <w:sz w:val="22"/>
          <w:szCs w:val="22"/>
        </w:rPr>
        <w:t>.</w:t>
      </w:r>
    </w:p>
    <w:p w14:paraId="52C18056" w14:textId="77777777" w:rsidR="00382865" w:rsidRPr="006B4C9D" w:rsidRDefault="00382865" w:rsidP="004A6987">
      <w:pPr>
        <w:pStyle w:val="BodyText"/>
        <w:spacing w:after="0"/>
        <w:rPr>
          <w:sz w:val="22"/>
          <w:szCs w:val="22"/>
        </w:rPr>
      </w:pPr>
    </w:p>
    <w:p w14:paraId="52C18057" w14:textId="77777777" w:rsidR="00382865" w:rsidRPr="006B4C9D" w:rsidRDefault="00382865" w:rsidP="004A6987">
      <w:pPr>
        <w:pStyle w:val="BodyText"/>
        <w:tabs>
          <w:tab w:val="left" w:pos="450"/>
        </w:tabs>
        <w:spacing w:after="0"/>
        <w:ind w:left="990" w:hanging="990"/>
        <w:rPr>
          <w:sz w:val="22"/>
          <w:szCs w:val="22"/>
        </w:rPr>
      </w:pPr>
      <w:r w:rsidRPr="006B4C9D">
        <w:rPr>
          <w:sz w:val="22"/>
          <w:szCs w:val="22"/>
        </w:rPr>
        <w:tab/>
      </w:r>
      <w:r w:rsidRPr="006B4C9D">
        <w:rPr>
          <w:sz w:val="22"/>
          <w:szCs w:val="22"/>
        </w:rPr>
        <w:fldChar w:fldCharType="begin">
          <w:ffData>
            <w:name w:val="Check23"/>
            <w:enabled/>
            <w:calcOnExit w:val="0"/>
            <w:checkBox>
              <w:sizeAuto/>
              <w:default w:val="0"/>
            </w:checkBox>
          </w:ffData>
        </w:fldChar>
      </w:r>
      <w:bookmarkStart w:id="65" w:name="Check23"/>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65"/>
      <w:r w:rsidRPr="006B4C9D">
        <w:rPr>
          <w:sz w:val="22"/>
          <w:szCs w:val="22"/>
        </w:rPr>
        <w:tab/>
        <w:t>Provide a copy of written policy or excerpt of policy addressing disciplinary actions for safety violations (reference page and paragraphs if it is contained within attached program).</w:t>
      </w:r>
    </w:p>
    <w:p w14:paraId="52C18058"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095"/>
        <w:gridCol w:w="1011"/>
        <w:gridCol w:w="1782"/>
        <w:gridCol w:w="810"/>
        <w:gridCol w:w="1616"/>
        <w:gridCol w:w="1354"/>
        <w:gridCol w:w="1908"/>
      </w:tblGrid>
      <w:tr w:rsidR="00382865" w:rsidRPr="006B4C9D" w14:paraId="52C18060" w14:textId="77777777" w:rsidTr="00382865">
        <w:trPr>
          <w:cantSplit/>
        </w:trPr>
        <w:tc>
          <w:tcPr>
            <w:tcW w:w="1095" w:type="dxa"/>
          </w:tcPr>
          <w:p w14:paraId="52C18059" w14:textId="77777777" w:rsidR="00382865" w:rsidRPr="006B4C9D" w:rsidRDefault="00382865" w:rsidP="004A6987">
            <w:pPr>
              <w:tabs>
                <w:tab w:val="left" w:pos="540"/>
                <w:tab w:val="left" w:pos="990"/>
              </w:tabs>
              <w:rPr>
                <w:sz w:val="22"/>
                <w:szCs w:val="22"/>
              </w:rPr>
            </w:pPr>
          </w:p>
        </w:tc>
        <w:tc>
          <w:tcPr>
            <w:tcW w:w="1011" w:type="dxa"/>
          </w:tcPr>
          <w:p w14:paraId="52C1805A" w14:textId="77777777" w:rsidR="00382865" w:rsidRPr="006B4C9D" w:rsidRDefault="00382865" w:rsidP="004A6987">
            <w:pPr>
              <w:tabs>
                <w:tab w:val="left" w:pos="540"/>
                <w:tab w:val="left" w:pos="990"/>
              </w:tabs>
              <w:rPr>
                <w:sz w:val="22"/>
                <w:szCs w:val="22"/>
              </w:rPr>
            </w:pPr>
            <w:r w:rsidRPr="006B4C9D">
              <w:rPr>
                <w:sz w:val="22"/>
                <w:szCs w:val="22"/>
              </w:rPr>
              <w:t>Section:</w:t>
            </w:r>
          </w:p>
        </w:tc>
        <w:tc>
          <w:tcPr>
            <w:tcW w:w="1782" w:type="dxa"/>
            <w:tcBorders>
              <w:bottom w:val="single" w:sz="4" w:space="0" w:color="auto"/>
            </w:tcBorders>
          </w:tcPr>
          <w:p w14:paraId="52C1805B"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7"/>
                  <w:enabled/>
                  <w:calcOnExit w:val="0"/>
                  <w:textInput/>
                </w:ffData>
              </w:fldChar>
            </w:r>
            <w:bookmarkStart w:id="66" w:name="Text47"/>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6"/>
          </w:p>
        </w:tc>
        <w:tc>
          <w:tcPr>
            <w:tcW w:w="810" w:type="dxa"/>
          </w:tcPr>
          <w:p w14:paraId="52C1805C" w14:textId="77777777" w:rsidR="00382865" w:rsidRPr="006B4C9D" w:rsidRDefault="00382865" w:rsidP="004A6987">
            <w:pPr>
              <w:tabs>
                <w:tab w:val="left" w:pos="540"/>
                <w:tab w:val="left" w:pos="990"/>
              </w:tabs>
              <w:rPr>
                <w:sz w:val="22"/>
                <w:szCs w:val="22"/>
              </w:rPr>
            </w:pPr>
            <w:r w:rsidRPr="006B4C9D">
              <w:rPr>
                <w:sz w:val="22"/>
                <w:szCs w:val="22"/>
              </w:rPr>
              <w:t>Page:</w:t>
            </w:r>
          </w:p>
        </w:tc>
        <w:tc>
          <w:tcPr>
            <w:tcW w:w="1616" w:type="dxa"/>
            <w:tcBorders>
              <w:bottom w:val="single" w:sz="4" w:space="0" w:color="auto"/>
            </w:tcBorders>
          </w:tcPr>
          <w:p w14:paraId="52C1805D"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8"/>
                  <w:enabled/>
                  <w:calcOnExit w:val="0"/>
                  <w:textInput/>
                </w:ffData>
              </w:fldChar>
            </w:r>
            <w:bookmarkStart w:id="67" w:name="Text48"/>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7"/>
          </w:p>
        </w:tc>
        <w:tc>
          <w:tcPr>
            <w:tcW w:w="1354" w:type="dxa"/>
          </w:tcPr>
          <w:p w14:paraId="52C1805E" w14:textId="77777777" w:rsidR="00382865" w:rsidRPr="006B4C9D" w:rsidRDefault="00382865" w:rsidP="004A6987">
            <w:pPr>
              <w:tabs>
                <w:tab w:val="left" w:pos="540"/>
                <w:tab w:val="left" w:pos="990"/>
              </w:tabs>
              <w:rPr>
                <w:sz w:val="22"/>
                <w:szCs w:val="22"/>
              </w:rPr>
            </w:pPr>
            <w:r w:rsidRPr="006B4C9D">
              <w:rPr>
                <w:sz w:val="22"/>
                <w:szCs w:val="22"/>
              </w:rPr>
              <w:t>Paragraphs:</w:t>
            </w:r>
          </w:p>
        </w:tc>
        <w:tc>
          <w:tcPr>
            <w:tcW w:w="1908" w:type="dxa"/>
            <w:tcBorders>
              <w:bottom w:val="single" w:sz="4" w:space="0" w:color="auto"/>
            </w:tcBorders>
          </w:tcPr>
          <w:p w14:paraId="52C1805F"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49"/>
                  <w:enabled/>
                  <w:calcOnExit w:val="0"/>
                  <w:textInput/>
                </w:ffData>
              </w:fldChar>
            </w:r>
            <w:bookmarkStart w:id="68" w:name="Text49"/>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68"/>
          </w:p>
        </w:tc>
      </w:tr>
    </w:tbl>
    <w:p w14:paraId="5D76AF4B" w14:textId="77777777" w:rsidR="004A6987" w:rsidRPr="006B4C9D" w:rsidRDefault="004A6987" w:rsidP="004A6987">
      <w:pPr>
        <w:pStyle w:val="BodyText"/>
        <w:tabs>
          <w:tab w:val="left" w:pos="990"/>
          <w:tab w:val="left" w:pos="4770"/>
          <w:tab w:val="left" w:pos="5220"/>
        </w:tabs>
        <w:spacing w:after="0"/>
        <w:rPr>
          <w:sz w:val="22"/>
          <w:szCs w:val="22"/>
          <w:u w:val="single"/>
        </w:rPr>
      </w:pPr>
    </w:p>
    <w:p w14:paraId="52C18063" w14:textId="77777777" w:rsidR="00382865" w:rsidRPr="006B4C9D" w:rsidRDefault="00382865" w:rsidP="004A6987">
      <w:pPr>
        <w:pStyle w:val="BodyText"/>
        <w:widowControl/>
        <w:numPr>
          <w:ilvl w:val="0"/>
          <w:numId w:val="11"/>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Subcontractors are responsible for daily clean-up.</w:t>
      </w:r>
    </w:p>
    <w:p w14:paraId="52C18064" w14:textId="77777777" w:rsidR="00382865" w:rsidRPr="006B4C9D" w:rsidRDefault="00382865" w:rsidP="004A6987">
      <w:pPr>
        <w:pStyle w:val="BodyText"/>
        <w:spacing w:after="0"/>
        <w:rPr>
          <w:sz w:val="22"/>
          <w:szCs w:val="22"/>
        </w:rPr>
      </w:pPr>
    </w:p>
    <w:p w14:paraId="52C18065" w14:textId="77777777" w:rsidR="00382865" w:rsidRPr="006B4C9D" w:rsidRDefault="00382865" w:rsidP="004A6987">
      <w:pPr>
        <w:pStyle w:val="BodyText"/>
        <w:tabs>
          <w:tab w:val="left" w:pos="450"/>
        </w:tabs>
        <w:spacing w:after="0"/>
        <w:ind w:left="990" w:hanging="990"/>
        <w:rPr>
          <w:sz w:val="22"/>
          <w:szCs w:val="22"/>
        </w:rPr>
      </w:pPr>
      <w:r w:rsidRPr="006B4C9D">
        <w:rPr>
          <w:sz w:val="22"/>
          <w:szCs w:val="22"/>
        </w:rPr>
        <w:tab/>
      </w:r>
      <w:r w:rsidRPr="006B4C9D">
        <w:rPr>
          <w:sz w:val="22"/>
          <w:szCs w:val="22"/>
        </w:rPr>
        <w:fldChar w:fldCharType="begin">
          <w:ffData>
            <w:name w:val="Check24"/>
            <w:enabled/>
            <w:calcOnExit w:val="0"/>
            <w:checkBox>
              <w:sizeAuto/>
              <w:default w:val="0"/>
            </w:checkBox>
          </w:ffData>
        </w:fldChar>
      </w:r>
      <w:bookmarkStart w:id="69" w:name="Check24"/>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69"/>
      <w:r w:rsidRPr="006B4C9D">
        <w:rPr>
          <w:sz w:val="22"/>
          <w:szCs w:val="22"/>
        </w:rPr>
        <w:tab/>
        <w:t xml:space="preserve">Designate individual responsible </w:t>
      </w:r>
      <w:proofErr w:type="gramStart"/>
      <w:r w:rsidRPr="006B4C9D">
        <w:rPr>
          <w:sz w:val="22"/>
          <w:szCs w:val="22"/>
        </w:rPr>
        <w:t>to insure that</w:t>
      </w:r>
      <w:proofErr w:type="gramEnd"/>
      <w:r w:rsidRPr="006B4C9D">
        <w:rPr>
          <w:sz w:val="22"/>
          <w:szCs w:val="22"/>
        </w:rPr>
        <w:t xml:space="preserve"> clean-up is completed daily.</w:t>
      </w:r>
    </w:p>
    <w:p w14:paraId="52C18066" w14:textId="77777777" w:rsidR="00382865" w:rsidRPr="006B4C9D" w:rsidRDefault="00382865" w:rsidP="004A6987">
      <w:pPr>
        <w:pStyle w:val="BodyText"/>
        <w:spacing w:after="0"/>
        <w:rPr>
          <w:sz w:val="22"/>
          <w:szCs w:val="22"/>
        </w:rPr>
      </w:pPr>
    </w:p>
    <w:tbl>
      <w:tblPr>
        <w:tblW w:w="0" w:type="auto"/>
        <w:tblLook w:val="0000" w:firstRow="0" w:lastRow="0" w:firstColumn="0" w:lastColumn="0" w:noHBand="0" w:noVBand="0"/>
      </w:tblPr>
      <w:tblGrid>
        <w:gridCol w:w="1098"/>
        <w:gridCol w:w="990"/>
        <w:gridCol w:w="3752"/>
        <w:gridCol w:w="748"/>
        <w:gridCol w:w="2988"/>
      </w:tblGrid>
      <w:tr w:rsidR="00382865" w:rsidRPr="006B4C9D" w14:paraId="52C1806C" w14:textId="77777777" w:rsidTr="00382865">
        <w:trPr>
          <w:cantSplit/>
        </w:trPr>
        <w:tc>
          <w:tcPr>
            <w:tcW w:w="1098" w:type="dxa"/>
          </w:tcPr>
          <w:p w14:paraId="52C18067" w14:textId="77777777" w:rsidR="00382865" w:rsidRPr="006B4C9D" w:rsidRDefault="00382865" w:rsidP="004A6987">
            <w:pPr>
              <w:tabs>
                <w:tab w:val="left" w:pos="540"/>
                <w:tab w:val="left" w:pos="990"/>
              </w:tabs>
              <w:rPr>
                <w:sz w:val="22"/>
                <w:szCs w:val="22"/>
              </w:rPr>
            </w:pPr>
          </w:p>
        </w:tc>
        <w:tc>
          <w:tcPr>
            <w:tcW w:w="990" w:type="dxa"/>
          </w:tcPr>
          <w:p w14:paraId="52C18068" w14:textId="77777777" w:rsidR="00382865" w:rsidRPr="006B4C9D" w:rsidRDefault="00382865" w:rsidP="004A6987">
            <w:pPr>
              <w:tabs>
                <w:tab w:val="left" w:pos="540"/>
                <w:tab w:val="left" w:pos="990"/>
              </w:tabs>
              <w:rPr>
                <w:sz w:val="22"/>
                <w:szCs w:val="22"/>
              </w:rPr>
            </w:pPr>
            <w:r w:rsidRPr="006B4C9D">
              <w:rPr>
                <w:sz w:val="22"/>
                <w:szCs w:val="22"/>
              </w:rPr>
              <w:t>Name:</w:t>
            </w:r>
          </w:p>
        </w:tc>
        <w:tc>
          <w:tcPr>
            <w:tcW w:w="3752" w:type="dxa"/>
            <w:tcBorders>
              <w:bottom w:val="single" w:sz="4" w:space="0" w:color="auto"/>
            </w:tcBorders>
          </w:tcPr>
          <w:p w14:paraId="52C18069"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0"/>
                  <w:enabled/>
                  <w:calcOnExit w:val="0"/>
                  <w:textInput/>
                </w:ffData>
              </w:fldChar>
            </w:r>
            <w:bookmarkStart w:id="70" w:name="Text50"/>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0"/>
          </w:p>
        </w:tc>
        <w:tc>
          <w:tcPr>
            <w:tcW w:w="748" w:type="dxa"/>
          </w:tcPr>
          <w:p w14:paraId="52C1806A" w14:textId="77777777" w:rsidR="00382865" w:rsidRPr="006B4C9D" w:rsidRDefault="00382865" w:rsidP="004A6987">
            <w:pPr>
              <w:tabs>
                <w:tab w:val="left" w:pos="540"/>
                <w:tab w:val="left" w:pos="990"/>
              </w:tabs>
              <w:rPr>
                <w:sz w:val="22"/>
                <w:szCs w:val="22"/>
              </w:rPr>
            </w:pPr>
            <w:r w:rsidRPr="006B4C9D">
              <w:rPr>
                <w:sz w:val="22"/>
                <w:szCs w:val="22"/>
              </w:rPr>
              <w:t>Title:</w:t>
            </w:r>
          </w:p>
        </w:tc>
        <w:tc>
          <w:tcPr>
            <w:tcW w:w="2988" w:type="dxa"/>
            <w:tcBorders>
              <w:bottom w:val="single" w:sz="4" w:space="0" w:color="auto"/>
            </w:tcBorders>
          </w:tcPr>
          <w:p w14:paraId="52C1806B"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1"/>
                  <w:enabled/>
                  <w:calcOnExit w:val="0"/>
                  <w:textInput/>
                </w:ffData>
              </w:fldChar>
            </w:r>
            <w:bookmarkStart w:id="71" w:name="Text51"/>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1"/>
          </w:p>
        </w:tc>
      </w:tr>
    </w:tbl>
    <w:p w14:paraId="2B606396" w14:textId="36253E89" w:rsidR="00ED586B" w:rsidRPr="006B4C9D" w:rsidRDefault="00ED586B" w:rsidP="004A6987">
      <w:pPr>
        <w:pStyle w:val="BodyText"/>
        <w:spacing w:after="0"/>
        <w:rPr>
          <w:sz w:val="22"/>
          <w:szCs w:val="22"/>
        </w:rPr>
      </w:pPr>
    </w:p>
    <w:p w14:paraId="52C1806E" w14:textId="77777777" w:rsidR="00382865" w:rsidRPr="006B4C9D" w:rsidRDefault="00382865" w:rsidP="004A6987">
      <w:pPr>
        <w:pStyle w:val="BodyText"/>
        <w:widowControl/>
        <w:numPr>
          <w:ilvl w:val="0"/>
          <w:numId w:val="11"/>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The Subcontractor agrees not to bring hazardous materials on site or generate hazardous waste without the knowledge and consent of Swinerton.</w:t>
      </w:r>
    </w:p>
    <w:p w14:paraId="52C1806F" w14:textId="77777777" w:rsidR="00382865" w:rsidRPr="006B4C9D" w:rsidRDefault="00382865" w:rsidP="004A6987">
      <w:pPr>
        <w:pStyle w:val="BodyText"/>
        <w:spacing w:after="0"/>
        <w:outlineLvl w:val="0"/>
        <w:rPr>
          <w:sz w:val="22"/>
          <w:szCs w:val="22"/>
        </w:rPr>
      </w:pPr>
    </w:p>
    <w:p w14:paraId="52C18070" w14:textId="434C78E8" w:rsidR="00382865" w:rsidRPr="006B4C9D" w:rsidRDefault="00382865" w:rsidP="004A6987">
      <w:pPr>
        <w:pStyle w:val="BodyText"/>
        <w:tabs>
          <w:tab w:val="left" w:pos="450"/>
        </w:tabs>
        <w:spacing w:after="0"/>
        <w:ind w:left="990" w:hanging="990"/>
        <w:rPr>
          <w:sz w:val="22"/>
          <w:szCs w:val="22"/>
        </w:rPr>
      </w:pPr>
      <w:r w:rsidRPr="006B4C9D">
        <w:rPr>
          <w:sz w:val="22"/>
          <w:szCs w:val="22"/>
        </w:rPr>
        <w:tab/>
      </w:r>
      <w:r w:rsidRPr="006B4C9D">
        <w:rPr>
          <w:sz w:val="22"/>
          <w:szCs w:val="22"/>
        </w:rPr>
        <w:fldChar w:fldCharType="begin">
          <w:ffData>
            <w:name w:val="Check25"/>
            <w:enabled/>
            <w:calcOnExit w:val="0"/>
            <w:checkBox>
              <w:sizeAuto/>
              <w:default w:val="0"/>
            </w:checkBox>
          </w:ffData>
        </w:fldChar>
      </w:r>
      <w:bookmarkStart w:id="72" w:name="Check25"/>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72"/>
      <w:r w:rsidRPr="006B4C9D">
        <w:rPr>
          <w:sz w:val="22"/>
          <w:szCs w:val="22"/>
        </w:rPr>
        <w:tab/>
        <w:t>Provide a list of all hazardous materia</w:t>
      </w:r>
      <w:r w:rsidR="003E1355" w:rsidRPr="006B4C9D">
        <w:rPr>
          <w:sz w:val="22"/>
          <w:szCs w:val="22"/>
        </w:rPr>
        <w:t>ls that will be brought on site.</w:t>
      </w:r>
    </w:p>
    <w:p w14:paraId="52C18071" w14:textId="77777777" w:rsidR="00382865" w:rsidRPr="006B4C9D" w:rsidRDefault="00382865" w:rsidP="004A6987">
      <w:pPr>
        <w:pStyle w:val="BodyText"/>
        <w:spacing w:after="0"/>
        <w:rPr>
          <w:sz w:val="22"/>
          <w:szCs w:val="22"/>
        </w:rPr>
      </w:pPr>
    </w:p>
    <w:p w14:paraId="52C18072" w14:textId="20942FD1" w:rsidR="00382865" w:rsidRPr="006B4C9D" w:rsidRDefault="00382865" w:rsidP="004A6987">
      <w:pPr>
        <w:pStyle w:val="BodyText"/>
        <w:widowControl/>
        <w:numPr>
          <w:ilvl w:val="0"/>
          <w:numId w:val="11"/>
        </w:numPr>
        <w:tabs>
          <w:tab w:val="righ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uppressAutoHyphens/>
        <w:spacing w:after="0"/>
        <w:rPr>
          <w:b/>
          <w:sz w:val="22"/>
          <w:szCs w:val="22"/>
        </w:rPr>
      </w:pPr>
      <w:r w:rsidRPr="006B4C9D">
        <w:rPr>
          <w:b/>
          <w:sz w:val="22"/>
          <w:szCs w:val="22"/>
        </w:rPr>
        <w:t>The S</w:t>
      </w:r>
      <w:r w:rsidR="003E1355" w:rsidRPr="006B4C9D">
        <w:rPr>
          <w:b/>
          <w:sz w:val="22"/>
          <w:szCs w:val="22"/>
        </w:rPr>
        <w:t>ubcontractor agrees to provide P</w:t>
      </w:r>
      <w:r w:rsidRPr="006B4C9D">
        <w:rPr>
          <w:b/>
          <w:sz w:val="22"/>
          <w:szCs w:val="22"/>
        </w:rPr>
        <w:t xml:space="preserve">ersonal </w:t>
      </w:r>
      <w:r w:rsidR="003E1355" w:rsidRPr="006B4C9D">
        <w:rPr>
          <w:b/>
          <w:sz w:val="22"/>
          <w:szCs w:val="22"/>
        </w:rPr>
        <w:t>P</w:t>
      </w:r>
      <w:r w:rsidRPr="006B4C9D">
        <w:rPr>
          <w:b/>
          <w:sz w:val="22"/>
          <w:szCs w:val="22"/>
        </w:rPr>
        <w:t xml:space="preserve">rotective </w:t>
      </w:r>
      <w:r w:rsidR="003E1355" w:rsidRPr="006B4C9D">
        <w:rPr>
          <w:b/>
          <w:sz w:val="22"/>
          <w:szCs w:val="22"/>
        </w:rPr>
        <w:t>E</w:t>
      </w:r>
      <w:r w:rsidRPr="006B4C9D">
        <w:rPr>
          <w:b/>
          <w:sz w:val="22"/>
          <w:szCs w:val="22"/>
        </w:rPr>
        <w:t xml:space="preserve">quipment (PPE) and adequate training for the use of PPE to </w:t>
      </w:r>
      <w:proofErr w:type="gramStart"/>
      <w:r w:rsidRPr="006B4C9D">
        <w:rPr>
          <w:b/>
          <w:sz w:val="22"/>
          <w:szCs w:val="22"/>
        </w:rPr>
        <w:t>all of</w:t>
      </w:r>
      <w:proofErr w:type="gramEnd"/>
      <w:r w:rsidRPr="006B4C9D">
        <w:rPr>
          <w:b/>
          <w:sz w:val="22"/>
          <w:szCs w:val="22"/>
        </w:rPr>
        <w:t xml:space="preserve"> their employees as required by applicable OSHA standards.</w:t>
      </w:r>
    </w:p>
    <w:p w14:paraId="52C18073" w14:textId="77777777" w:rsidR="00382865" w:rsidRPr="006B4C9D" w:rsidRDefault="00382865" w:rsidP="004A6987">
      <w:pPr>
        <w:pStyle w:val="BodyText"/>
        <w:spacing w:after="0"/>
        <w:rPr>
          <w:b/>
          <w:sz w:val="22"/>
          <w:szCs w:val="22"/>
        </w:rPr>
      </w:pPr>
    </w:p>
    <w:p w14:paraId="52C18074" w14:textId="5ED77049" w:rsidR="00382865" w:rsidRPr="006B4C9D" w:rsidRDefault="00382865" w:rsidP="004A6987">
      <w:pPr>
        <w:pStyle w:val="BodyText"/>
        <w:tabs>
          <w:tab w:val="left" w:pos="450"/>
        </w:tabs>
        <w:spacing w:after="0"/>
        <w:ind w:left="990" w:hanging="990"/>
        <w:rPr>
          <w:sz w:val="22"/>
          <w:szCs w:val="22"/>
        </w:rPr>
      </w:pPr>
      <w:r w:rsidRPr="006B4C9D">
        <w:rPr>
          <w:sz w:val="22"/>
          <w:szCs w:val="22"/>
        </w:rPr>
        <w:tab/>
      </w:r>
      <w:r w:rsidRPr="006B4C9D">
        <w:rPr>
          <w:sz w:val="22"/>
          <w:szCs w:val="22"/>
        </w:rPr>
        <w:fldChar w:fldCharType="begin">
          <w:ffData>
            <w:name w:val="Check26"/>
            <w:enabled/>
            <w:calcOnExit w:val="0"/>
            <w:checkBox>
              <w:sizeAuto/>
              <w:default w:val="0"/>
            </w:checkBox>
          </w:ffData>
        </w:fldChar>
      </w:r>
      <w:bookmarkStart w:id="73" w:name="Check26"/>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73"/>
      <w:r w:rsidR="00ED586B" w:rsidRPr="006B4C9D">
        <w:rPr>
          <w:sz w:val="22"/>
          <w:szCs w:val="22"/>
        </w:rPr>
        <w:tab/>
        <w:t>1.</w:t>
      </w:r>
      <w:r w:rsidR="00ED586B" w:rsidRPr="006B4C9D">
        <w:rPr>
          <w:sz w:val="22"/>
          <w:szCs w:val="22"/>
        </w:rPr>
        <w:tab/>
      </w:r>
      <w:r w:rsidR="003E1355" w:rsidRPr="006B4C9D">
        <w:rPr>
          <w:sz w:val="22"/>
          <w:szCs w:val="22"/>
        </w:rPr>
        <w:t>Provide a listing of all P</w:t>
      </w:r>
      <w:r w:rsidRPr="006B4C9D">
        <w:rPr>
          <w:sz w:val="22"/>
          <w:szCs w:val="22"/>
        </w:rPr>
        <w:t xml:space="preserve">ersonnel </w:t>
      </w:r>
      <w:r w:rsidR="003E1355" w:rsidRPr="006B4C9D">
        <w:rPr>
          <w:sz w:val="22"/>
          <w:szCs w:val="22"/>
        </w:rPr>
        <w:t>P</w:t>
      </w:r>
      <w:r w:rsidRPr="006B4C9D">
        <w:rPr>
          <w:sz w:val="22"/>
          <w:szCs w:val="22"/>
        </w:rPr>
        <w:t xml:space="preserve">rotective </w:t>
      </w:r>
      <w:r w:rsidR="003E1355" w:rsidRPr="006B4C9D">
        <w:rPr>
          <w:sz w:val="22"/>
          <w:szCs w:val="22"/>
        </w:rPr>
        <w:t>E</w:t>
      </w:r>
      <w:r w:rsidRPr="006B4C9D">
        <w:rPr>
          <w:sz w:val="22"/>
          <w:szCs w:val="22"/>
        </w:rPr>
        <w:t xml:space="preserve">quipment required for the Subcontractor’s </w:t>
      </w:r>
      <w:r w:rsidR="00ED586B" w:rsidRPr="006B4C9D">
        <w:rPr>
          <w:sz w:val="22"/>
          <w:szCs w:val="22"/>
        </w:rPr>
        <w:tab/>
      </w:r>
      <w:r w:rsidRPr="006B4C9D">
        <w:rPr>
          <w:sz w:val="22"/>
          <w:szCs w:val="22"/>
        </w:rPr>
        <w:t>employees.</w:t>
      </w:r>
    </w:p>
    <w:p w14:paraId="52C18075" w14:textId="77777777" w:rsidR="00382865" w:rsidRPr="006B4C9D" w:rsidRDefault="00382865" w:rsidP="004A6987">
      <w:pPr>
        <w:pStyle w:val="BodyText"/>
        <w:spacing w:after="0"/>
        <w:rPr>
          <w:sz w:val="22"/>
          <w:szCs w:val="22"/>
        </w:rPr>
      </w:pPr>
    </w:p>
    <w:p w14:paraId="52C18076" w14:textId="7EE89D6F" w:rsidR="00382865" w:rsidRPr="006B4C9D" w:rsidRDefault="00382865" w:rsidP="004A6987">
      <w:pPr>
        <w:pStyle w:val="BodyText"/>
        <w:tabs>
          <w:tab w:val="left" w:pos="450"/>
        </w:tabs>
        <w:spacing w:after="0"/>
        <w:ind w:left="900" w:hanging="900"/>
        <w:rPr>
          <w:sz w:val="22"/>
          <w:szCs w:val="22"/>
        </w:rPr>
      </w:pPr>
      <w:r w:rsidRPr="006B4C9D">
        <w:rPr>
          <w:sz w:val="22"/>
          <w:szCs w:val="22"/>
        </w:rPr>
        <w:tab/>
      </w:r>
      <w:r w:rsidRPr="006B4C9D">
        <w:rPr>
          <w:sz w:val="22"/>
          <w:szCs w:val="22"/>
        </w:rPr>
        <w:fldChar w:fldCharType="begin">
          <w:ffData>
            <w:name w:val="Check27"/>
            <w:enabled/>
            <w:calcOnExit w:val="0"/>
            <w:checkBox>
              <w:sizeAuto/>
              <w:default w:val="0"/>
            </w:checkBox>
          </w:ffData>
        </w:fldChar>
      </w:r>
      <w:bookmarkStart w:id="74" w:name="Check27"/>
      <w:r w:rsidRPr="006B4C9D">
        <w:rPr>
          <w:sz w:val="22"/>
          <w:szCs w:val="22"/>
        </w:rPr>
        <w:instrText xml:space="preserve"> FORMCHECKBOX </w:instrText>
      </w:r>
      <w:r w:rsidR="002D0B3D">
        <w:rPr>
          <w:sz w:val="22"/>
          <w:szCs w:val="22"/>
        </w:rPr>
      </w:r>
      <w:r w:rsidR="002D0B3D">
        <w:rPr>
          <w:sz w:val="22"/>
          <w:szCs w:val="22"/>
        </w:rPr>
        <w:fldChar w:fldCharType="separate"/>
      </w:r>
      <w:r w:rsidRPr="006B4C9D">
        <w:rPr>
          <w:sz w:val="22"/>
          <w:szCs w:val="22"/>
        </w:rPr>
        <w:fldChar w:fldCharType="end"/>
      </w:r>
      <w:bookmarkEnd w:id="74"/>
      <w:r w:rsidR="00ED586B" w:rsidRPr="006B4C9D">
        <w:rPr>
          <w:sz w:val="22"/>
          <w:szCs w:val="22"/>
        </w:rPr>
        <w:tab/>
        <w:t>2.</w:t>
      </w:r>
      <w:r w:rsidR="00ED586B" w:rsidRPr="006B4C9D">
        <w:rPr>
          <w:sz w:val="22"/>
          <w:szCs w:val="22"/>
        </w:rPr>
        <w:tab/>
      </w:r>
      <w:r w:rsidRPr="006B4C9D">
        <w:rPr>
          <w:sz w:val="22"/>
          <w:szCs w:val="22"/>
        </w:rPr>
        <w:t xml:space="preserve">Confirm that training has been provided to employees on the use of equipment, and/or a </w:t>
      </w:r>
      <w:r w:rsidR="00ED586B" w:rsidRPr="006B4C9D">
        <w:rPr>
          <w:sz w:val="22"/>
          <w:szCs w:val="22"/>
        </w:rPr>
        <w:tab/>
      </w:r>
      <w:r w:rsidRPr="006B4C9D">
        <w:rPr>
          <w:sz w:val="22"/>
          <w:szCs w:val="22"/>
        </w:rPr>
        <w:t>schedule to provide training.</w:t>
      </w:r>
    </w:p>
    <w:p w14:paraId="52C18078" w14:textId="77777777" w:rsidR="00382865" w:rsidRPr="006B4C9D" w:rsidRDefault="00382865" w:rsidP="004A6987">
      <w:pPr>
        <w:pStyle w:val="BodyText"/>
        <w:spacing w:after="0"/>
        <w:outlineLvl w:val="0"/>
        <w:rPr>
          <w:sz w:val="22"/>
          <w:szCs w:val="22"/>
        </w:rPr>
      </w:pPr>
    </w:p>
    <w:tbl>
      <w:tblPr>
        <w:tblW w:w="0" w:type="auto"/>
        <w:tblLook w:val="0000" w:firstRow="0" w:lastRow="0" w:firstColumn="0" w:lastColumn="0" w:noHBand="0" w:noVBand="0"/>
      </w:tblPr>
      <w:tblGrid>
        <w:gridCol w:w="558"/>
        <w:gridCol w:w="720"/>
        <w:gridCol w:w="180"/>
        <w:gridCol w:w="360"/>
        <w:gridCol w:w="90"/>
        <w:gridCol w:w="450"/>
        <w:gridCol w:w="7218"/>
      </w:tblGrid>
      <w:tr w:rsidR="00C71CBF" w:rsidRPr="006B4C9D" w14:paraId="52C1807C" w14:textId="77777777" w:rsidTr="00382865">
        <w:trPr>
          <w:cantSplit/>
        </w:trPr>
        <w:tc>
          <w:tcPr>
            <w:tcW w:w="558" w:type="dxa"/>
          </w:tcPr>
          <w:p w14:paraId="52C18079" w14:textId="77777777" w:rsidR="00382865" w:rsidRPr="006B4C9D" w:rsidRDefault="00382865" w:rsidP="004A6987">
            <w:pPr>
              <w:tabs>
                <w:tab w:val="left" w:pos="540"/>
                <w:tab w:val="left" w:pos="990"/>
              </w:tabs>
              <w:rPr>
                <w:sz w:val="22"/>
                <w:szCs w:val="22"/>
              </w:rPr>
            </w:pPr>
          </w:p>
        </w:tc>
        <w:tc>
          <w:tcPr>
            <w:tcW w:w="1260" w:type="dxa"/>
            <w:gridSpan w:val="3"/>
          </w:tcPr>
          <w:p w14:paraId="13458192" w14:textId="77777777" w:rsidR="004A6987" w:rsidRDefault="004A6987" w:rsidP="004A6987">
            <w:pPr>
              <w:tabs>
                <w:tab w:val="left" w:pos="540"/>
                <w:tab w:val="left" w:pos="990"/>
              </w:tabs>
              <w:rPr>
                <w:sz w:val="22"/>
                <w:szCs w:val="22"/>
              </w:rPr>
            </w:pPr>
          </w:p>
          <w:p w14:paraId="52C1807A" w14:textId="6BE0345B" w:rsidR="00382865" w:rsidRPr="006B4C9D" w:rsidRDefault="00382865" w:rsidP="004A6987">
            <w:pPr>
              <w:tabs>
                <w:tab w:val="left" w:pos="540"/>
                <w:tab w:val="left" w:pos="990"/>
              </w:tabs>
              <w:rPr>
                <w:sz w:val="22"/>
                <w:szCs w:val="22"/>
              </w:rPr>
            </w:pPr>
            <w:r w:rsidRPr="006B4C9D">
              <w:rPr>
                <w:sz w:val="22"/>
                <w:szCs w:val="22"/>
              </w:rPr>
              <w:t>Company:</w:t>
            </w:r>
          </w:p>
        </w:tc>
        <w:tc>
          <w:tcPr>
            <w:tcW w:w="7758" w:type="dxa"/>
            <w:gridSpan w:val="3"/>
            <w:tcBorders>
              <w:bottom w:val="single" w:sz="4" w:space="0" w:color="auto"/>
            </w:tcBorders>
          </w:tcPr>
          <w:p w14:paraId="52C1807B"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2"/>
                  <w:enabled/>
                  <w:calcOnExit w:val="0"/>
                  <w:textInput/>
                </w:ffData>
              </w:fldChar>
            </w:r>
            <w:bookmarkStart w:id="75" w:name="Text52"/>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5"/>
          </w:p>
        </w:tc>
      </w:tr>
      <w:tr w:rsidR="00C71CBF" w:rsidRPr="006B4C9D" w14:paraId="52C18080" w14:textId="77777777" w:rsidTr="00382865">
        <w:trPr>
          <w:cantSplit/>
        </w:trPr>
        <w:tc>
          <w:tcPr>
            <w:tcW w:w="558" w:type="dxa"/>
          </w:tcPr>
          <w:p w14:paraId="52C1807D" w14:textId="77777777" w:rsidR="00382865" w:rsidRPr="006B4C9D" w:rsidRDefault="00382865" w:rsidP="004A6987">
            <w:pPr>
              <w:tabs>
                <w:tab w:val="left" w:pos="540"/>
                <w:tab w:val="left" w:pos="990"/>
              </w:tabs>
              <w:rPr>
                <w:sz w:val="22"/>
                <w:szCs w:val="22"/>
              </w:rPr>
            </w:pPr>
          </w:p>
        </w:tc>
        <w:tc>
          <w:tcPr>
            <w:tcW w:w="900" w:type="dxa"/>
            <w:gridSpan w:val="2"/>
          </w:tcPr>
          <w:p w14:paraId="1CF06F57" w14:textId="77777777" w:rsidR="004A6987" w:rsidRDefault="004A6987" w:rsidP="004A6987">
            <w:pPr>
              <w:tabs>
                <w:tab w:val="left" w:pos="540"/>
                <w:tab w:val="left" w:pos="990"/>
              </w:tabs>
              <w:rPr>
                <w:sz w:val="22"/>
                <w:szCs w:val="22"/>
              </w:rPr>
            </w:pPr>
          </w:p>
          <w:p w14:paraId="52C1807E" w14:textId="49ECCFE5" w:rsidR="00382865" w:rsidRPr="006B4C9D" w:rsidRDefault="00382865" w:rsidP="004A6987">
            <w:pPr>
              <w:tabs>
                <w:tab w:val="left" w:pos="540"/>
                <w:tab w:val="left" w:pos="990"/>
              </w:tabs>
              <w:rPr>
                <w:sz w:val="22"/>
                <w:szCs w:val="22"/>
              </w:rPr>
            </w:pPr>
            <w:r w:rsidRPr="006B4C9D">
              <w:rPr>
                <w:sz w:val="22"/>
                <w:szCs w:val="22"/>
              </w:rPr>
              <w:t>Name:</w:t>
            </w:r>
          </w:p>
        </w:tc>
        <w:tc>
          <w:tcPr>
            <w:tcW w:w="8118" w:type="dxa"/>
            <w:gridSpan w:val="4"/>
            <w:tcBorders>
              <w:bottom w:val="single" w:sz="4" w:space="0" w:color="auto"/>
            </w:tcBorders>
          </w:tcPr>
          <w:p w14:paraId="52C1807F"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3"/>
                  <w:enabled/>
                  <w:calcOnExit w:val="0"/>
                  <w:textInput/>
                </w:ffData>
              </w:fldChar>
            </w:r>
            <w:bookmarkStart w:id="76" w:name="Text53"/>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6"/>
          </w:p>
        </w:tc>
      </w:tr>
      <w:tr w:rsidR="00C71CBF" w:rsidRPr="006B4C9D" w14:paraId="52C18084" w14:textId="77777777" w:rsidTr="00382865">
        <w:trPr>
          <w:cantSplit/>
        </w:trPr>
        <w:tc>
          <w:tcPr>
            <w:tcW w:w="558" w:type="dxa"/>
          </w:tcPr>
          <w:p w14:paraId="52C18081" w14:textId="77777777" w:rsidR="00382865" w:rsidRPr="006B4C9D" w:rsidRDefault="00382865" w:rsidP="004A6987">
            <w:pPr>
              <w:tabs>
                <w:tab w:val="left" w:pos="540"/>
                <w:tab w:val="left" w:pos="990"/>
              </w:tabs>
              <w:rPr>
                <w:sz w:val="22"/>
                <w:szCs w:val="22"/>
              </w:rPr>
            </w:pPr>
          </w:p>
        </w:tc>
        <w:tc>
          <w:tcPr>
            <w:tcW w:w="720" w:type="dxa"/>
          </w:tcPr>
          <w:p w14:paraId="21FD0628" w14:textId="77777777" w:rsidR="004A6987" w:rsidRDefault="004A6987" w:rsidP="004A6987">
            <w:pPr>
              <w:tabs>
                <w:tab w:val="left" w:pos="540"/>
                <w:tab w:val="left" w:pos="990"/>
              </w:tabs>
              <w:rPr>
                <w:sz w:val="22"/>
                <w:szCs w:val="22"/>
              </w:rPr>
            </w:pPr>
          </w:p>
          <w:p w14:paraId="52C18082" w14:textId="5EACB087" w:rsidR="00382865" w:rsidRPr="006B4C9D" w:rsidRDefault="00382865" w:rsidP="004A6987">
            <w:pPr>
              <w:tabs>
                <w:tab w:val="left" w:pos="540"/>
                <w:tab w:val="left" w:pos="990"/>
              </w:tabs>
              <w:rPr>
                <w:sz w:val="22"/>
                <w:szCs w:val="22"/>
              </w:rPr>
            </w:pPr>
            <w:r w:rsidRPr="006B4C9D">
              <w:rPr>
                <w:sz w:val="22"/>
                <w:szCs w:val="22"/>
              </w:rPr>
              <w:t>Title:</w:t>
            </w:r>
          </w:p>
        </w:tc>
        <w:tc>
          <w:tcPr>
            <w:tcW w:w="8298" w:type="dxa"/>
            <w:gridSpan w:val="5"/>
            <w:tcBorders>
              <w:bottom w:val="single" w:sz="4" w:space="0" w:color="auto"/>
            </w:tcBorders>
          </w:tcPr>
          <w:p w14:paraId="52C18083"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4"/>
                  <w:enabled/>
                  <w:calcOnExit w:val="0"/>
                  <w:textInput/>
                </w:ffData>
              </w:fldChar>
            </w:r>
            <w:bookmarkStart w:id="77" w:name="Text54"/>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7"/>
          </w:p>
        </w:tc>
      </w:tr>
      <w:tr w:rsidR="00C71CBF" w:rsidRPr="006B4C9D" w14:paraId="52C18088" w14:textId="77777777" w:rsidTr="00382865">
        <w:trPr>
          <w:cantSplit/>
        </w:trPr>
        <w:tc>
          <w:tcPr>
            <w:tcW w:w="558" w:type="dxa"/>
          </w:tcPr>
          <w:p w14:paraId="52C18085" w14:textId="77777777" w:rsidR="00382865" w:rsidRPr="006B4C9D" w:rsidRDefault="00382865" w:rsidP="004A6987">
            <w:pPr>
              <w:tabs>
                <w:tab w:val="left" w:pos="540"/>
                <w:tab w:val="left" w:pos="990"/>
              </w:tabs>
              <w:rPr>
                <w:sz w:val="22"/>
                <w:szCs w:val="22"/>
              </w:rPr>
            </w:pPr>
          </w:p>
        </w:tc>
        <w:tc>
          <w:tcPr>
            <w:tcW w:w="1800" w:type="dxa"/>
            <w:gridSpan w:val="5"/>
          </w:tcPr>
          <w:p w14:paraId="38CA59E1" w14:textId="77777777" w:rsidR="004A6987" w:rsidRDefault="004A6987" w:rsidP="004A6987">
            <w:pPr>
              <w:tabs>
                <w:tab w:val="left" w:pos="540"/>
                <w:tab w:val="left" w:pos="990"/>
              </w:tabs>
              <w:rPr>
                <w:sz w:val="22"/>
                <w:szCs w:val="22"/>
              </w:rPr>
            </w:pPr>
          </w:p>
          <w:p w14:paraId="52C18086" w14:textId="0F367F9D" w:rsidR="00382865" w:rsidRPr="006B4C9D" w:rsidRDefault="00382865" w:rsidP="004A6987">
            <w:pPr>
              <w:tabs>
                <w:tab w:val="left" w:pos="540"/>
                <w:tab w:val="left" w:pos="990"/>
              </w:tabs>
              <w:rPr>
                <w:sz w:val="22"/>
                <w:szCs w:val="22"/>
              </w:rPr>
            </w:pPr>
            <w:r w:rsidRPr="006B4C9D">
              <w:rPr>
                <w:sz w:val="22"/>
                <w:szCs w:val="22"/>
              </w:rPr>
              <w:t>Office Address:</w:t>
            </w:r>
          </w:p>
        </w:tc>
        <w:tc>
          <w:tcPr>
            <w:tcW w:w="7218" w:type="dxa"/>
            <w:tcBorders>
              <w:bottom w:val="single" w:sz="4" w:space="0" w:color="auto"/>
            </w:tcBorders>
          </w:tcPr>
          <w:p w14:paraId="52C18087"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5"/>
                  <w:enabled/>
                  <w:calcOnExit w:val="0"/>
                  <w:textInput/>
                </w:ffData>
              </w:fldChar>
            </w:r>
            <w:bookmarkStart w:id="78" w:name="Text55"/>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8"/>
          </w:p>
        </w:tc>
      </w:tr>
      <w:tr w:rsidR="00C71CBF" w:rsidRPr="006B4C9D" w14:paraId="52C1808C" w14:textId="77777777" w:rsidTr="00382865">
        <w:trPr>
          <w:cantSplit/>
        </w:trPr>
        <w:tc>
          <w:tcPr>
            <w:tcW w:w="558" w:type="dxa"/>
          </w:tcPr>
          <w:p w14:paraId="52C18089" w14:textId="77777777" w:rsidR="00382865" w:rsidRPr="006B4C9D" w:rsidRDefault="00382865" w:rsidP="004A6987">
            <w:pPr>
              <w:tabs>
                <w:tab w:val="left" w:pos="540"/>
                <w:tab w:val="left" w:pos="990"/>
              </w:tabs>
              <w:rPr>
                <w:sz w:val="22"/>
                <w:szCs w:val="22"/>
              </w:rPr>
            </w:pPr>
          </w:p>
        </w:tc>
        <w:tc>
          <w:tcPr>
            <w:tcW w:w="1350" w:type="dxa"/>
            <w:gridSpan w:val="4"/>
          </w:tcPr>
          <w:p w14:paraId="78021EF5" w14:textId="77777777" w:rsidR="004A6987" w:rsidRDefault="004A6987" w:rsidP="004A6987">
            <w:pPr>
              <w:tabs>
                <w:tab w:val="left" w:pos="540"/>
                <w:tab w:val="left" w:pos="990"/>
              </w:tabs>
              <w:rPr>
                <w:sz w:val="22"/>
                <w:szCs w:val="22"/>
              </w:rPr>
            </w:pPr>
          </w:p>
          <w:p w14:paraId="52C1808A" w14:textId="6785184D" w:rsidR="00382865" w:rsidRPr="006B4C9D" w:rsidRDefault="00382865" w:rsidP="004A6987">
            <w:pPr>
              <w:tabs>
                <w:tab w:val="left" w:pos="540"/>
                <w:tab w:val="left" w:pos="990"/>
              </w:tabs>
              <w:rPr>
                <w:sz w:val="22"/>
                <w:szCs w:val="22"/>
              </w:rPr>
            </w:pPr>
            <w:r w:rsidRPr="006B4C9D">
              <w:rPr>
                <w:sz w:val="22"/>
                <w:szCs w:val="22"/>
              </w:rPr>
              <w:t>Telephone:</w:t>
            </w:r>
          </w:p>
        </w:tc>
        <w:tc>
          <w:tcPr>
            <w:tcW w:w="7668" w:type="dxa"/>
            <w:gridSpan w:val="2"/>
            <w:tcBorders>
              <w:bottom w:val="single" w:sz="4" w:space="0" w:color="auto"/>
            </w:tcBorders>
          </w:tcPr>
          <w:p w14:paraId="52C1808B" w14:textId="77777777" w:rsidR="00382865" w:rsidRPr="006B4C9D" w:rsidRDefault="00382865" w:rsidP="004A6987">
            <w:pPr>
              <w:tabs>
                <w:tab w:val="left" w:pos="540"/>
                <w:tab w:val="left" w:pos="990"/>
              </w:tabs>
              <w:rPr>
                <w:sz w:val="22"/>
                <w:szCs w:val="22"/>
              </w:rPr>
            </w:pPr>
            <w:r w:rsidRPr="006B4C9D">
              <w:rPr>
                <w:sz w:val="22"/>
                <w:szCs w:val="22"/>
              </w:rPr>
              <w:fldChar w:fldCharType="begin">
                <w:ffData>
                  <w:name w:val="Text56"/>
                  <w:enabled/>
                  <w:calcOnExit w:val="0"/>
                  <w:textInput/>
                </w:ffData>
              </w:fldChar>
            </w:r>
            <w:bookmarkStart w:id="79" w:name="Text56"/>
            <w:r w:rsidRPr="006B4C9D">
              <w:rPr>
                <w:sz w:val="22"/>
                <w:szCs w:val="22"/>
              </w:rPr>
              <w:instrText xml:space="preserve"> FORMTEXT </w:instrText>
            </w:r>
            <w:r w:rsidRPr="006B4C9D">
              <w:rPr>
                <w:sz w:val="22"/>
                <w:szCs w:val="22"/>
              </w:rPr>
            </w:r>
            <w:r w:rsidRPr="006B4C9D">
              <w:rPr>
                <w:sz w:val="22"/>
                <w:szCs w:val="22"/>
              </w:rPr>
              <w:fldChar w:fldCharType="separate"/>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noProof/>
                <w:sz w:val="22"/>
                <w:szCs w:val="22"/>
              </w:rPr>
              <w:t> </w:t>
            </w:r>
            <w:r w:rsidRPr="006B4C9D">
              <w:rPr>
                <w:sz w:val="22"/>
                <w:szCs w:val="22"/>
              </w:rPr>
              <w:fldChar w:fldCharType="end"/>
            </w:r>
            <w:bookmarkEnd w:id="79"/>
          </w:p>
        </w:tc>
      </w:tr>
      <w:tr w:rsidR="00C71CBF" w:rsidRPr="006B4C9D" w14:paraId="52C18090" w14:textId="77777777" w:rsidTr="00C24628">
        <w:trPr>
          <w:cantSplit/>
        </w:trPr>
        <w:tc>
          <w:tcPr>
            <w:tcW w:w="558" w:type="dxa"/>
          </w:tcPr>
          <w:p w14:paraId="52C1808D" w14:textId="77777777" w:rsidR="00382865" w:rsidRPr="006B4C9D" w:rsidRDefault="00382865" w:rsidP="004A6987">
            <w:pPr>
              <w:tabs>
                <w:tab w:val="left" w:pos="540"/>
                <w:tab w:val="left" w:pos="990"/>
              </w:tabs>
              <w:rPr>
                <w:sz w:val="22"/>
                <w:szCs w:val="22"/>
              </w:rPr>
            </w:pPr>
          </w:p>
        </w:tc>
        <w:tc>
          <w:tcPr>
            <w:tcW w:w="1260" w:type="dxa"/>
            <w:gridSpan w:val="3"/>
          </w:tcPr>
          <w:p w14:paraId="1C8588E7" w14:textId="77777777" w:rsidR="004A6987" w:rsidRDefault="004A6987" w:rsidP="004A6987">
            <w:pPr>
              <w:tabs>
                <w:tab w:val="left" w:pos="540"/>
                <w:tab w:val="left" w:pos="990"/>
              </w:tabs>
              <w:rPr>
                <w:sz w:val="22"/>
                <w:szCs w:val="22"/>
              </w:rPr>
            </w:pPr>
          </w:p>
          <w:p w14:paraId="52C1808E" w14:textId="1E18125F" w:rsidR="00382865" w:rsidRPr="006B4C9D" w:rsidRDefault="00382865" w:rsidP="004A6987">
            <w:pPr>
              <w:tabs>
                <w:tab w:val="left" w:pos="540"/>
                <w:tab w:val="left" w:pos="990"/>
              </w:tabs>
              <w:rPr>
                <w:sz w:val="22"/>
                <w:szCs w:val="22"/>
              </w:rPr>
            </w:pPr>
            <w:r w:rsidRPr="006B4C9D">
              <w:rPr>
                <w:sz w:val="22"/>
                <w:szCs w:val="22"/>
              </w:rPr>
              <w:t>Signature:</w:t>
            </w:r>
          </w:p>
        </w:tc>
        <w:tc>
          <w:tcPr>
            <w:tcW w:w="7758" w:type="dxa"/>
            <w:gridSpan w:val="3"/>
            <w:tcBorders>
              <w:bottom w:val="single" w:sz="4" w:space="0" w:color="auto"/>
            </w:tcBorders>
          </w:tcPr>
          <w:p w14:paraId="52C1808F" w14:textId="77777777" w:rsidR="00382865" w:rsidRPr="006B4C9D" w:rsidRDefault="00382865" w:rsidP="004A6987">
            <w:pPr>
              <w:tabs>
                <w:tab w:val="left" w:pos="540"/>
                <w:tab w:val="left" w:pos="990"/>
              </w:tabs>
              <w:rPr>
                <w:sz w:val="22"/>
                <w:szCs w:val="22"/>
              </w:rPr>
            </w:pPr>
          </w:p>
        </w:tc>
      </w:tr>
      <w:tr w:rsidR="00C24628" w:rsidRPr="006B4C9D" w14:paraId="52C18094" w14:textId="77777777" w:rsidTr="001F0DC0">
        <w:trPr>
          <w:cantSplit/>
        </w:trPr>
        <w:tc>
          <w:tcPr>
            <w:tcW w:w="558" w:type="dxa"/>
          </w:tcPr>
          <w:p w14:paraId="52C18091" w14:textId="77777777" w:rsidR="00C24628" w:rsidRPr="006B4C9D" w:rsidRDefault="00C24628" w:rsidP="004A6987">
            <w:pPr>
              <w:tabs>
                <w:tab w:val="left" w:pos="540"/>
                <w:tab w:val="left" w:pos="990"/>
              </w:tabs>
              <w:rPr>
                <w:sz w:val="22"/>
                <w:szCs w:val="22"/>
              </w:rPr>
            </w:pPr>
          </w:p>
        </w:tc>
        <w:tc>
          <w:tcPr>
            <w:tcW w:w="1260" w:type="dxa"/>
            <w:gridSpan w:val="3"/>
          </w:tcPr>
          <w:p w14:paraId="52C18092" w14:textId="77777777" w:rsidR="00C24628" w:rsidRPr="006B4C9D" w:rsidRDefault="00C24628" w:rsidP="004A6987">
            <w:pPr>
              <w:tabs>
                <w:tab w:val="left" w:pos="540"/>
                <w:tab w:val="left" w:pos="990"/>
              </w:tabs>
              <w:rPr>
                <w:sz w:val="22"/>
                <w:szCs w:val="22"/>
              </w:rPr>
            </w:pPr>
          </w:p>
        </w:tc>
        <w:tc>
          <w:tcPr>
            <w:tcW w:w="7758" w:type="dxa"/>
            <w:gridSpan w:val="3"/>
          </w:tcPr>
          <w:p w14:paraId="52C18093" w14:textId="1C98C8DF" w:rsidR="00C24628" w:rsidRPr="006B4C9D" w:rsidRDefault="001F0DC0" w:rsidP="004A6987">
            <w:pPr>
              <w:tabs>
                <w:tab w:val="left" w:pos="540"/>
                <w:tab w:val="left" w:pos="990"/>
              </w:tabs>
              <w:rPr>
                <w:sz w:val="22"/>
                <w:szCs w:val="22"/>
              </w:rPr>
            </w:pPr>
            <w:r w:rsidRPr="006B4C9D">
              <w:rPr>
                <w:sz w:val="22"/>
                <w:szCs w:val="22"/>
              </w:rPr>
              <w:t>(</w:t>
            </w:r>
            <w:r w:rsidR="00C24628" w:rsidRPr="006B4C9D">
              <w:rPr>
                <w:sz w:val="22"/>
                <w:szCs w:val="22"/>
              </w:rPr>
              <w:t>Subcontractor on-s</w:t>
            </w:r>
            <w:r w:rsidR="00857FD9" w:rsidRPr="006B4C9D">
              <w:rPr>
                <w:sz w:val="22"/>
                <w:szCs w:val="22"/>
              </w:rPr>
              <w:t>ite S</w:t>
            </w:r>
            <w:r w:rsidR="00C24628" w:rsidRPr="006B4C9D">
              <w:rPr>
                <w:sz w:val="22"/>
                <w:szCs w:val="22"/>
              </w:rPr>
              <w:t>upervisor</w:t>
            </w:r>
            <w:r w:rsidRPr="006B4C9D">
              <w:rPr>
                <w:sz w:val="22"/>
                <w:szCs w:val="22"/>
              </w:rPr>
              <w:t>)</w:t>
            </w:r>
          </w:p>
        </w:tc>
      </w:tr>
    </w:tbl>
    <w:p w14:paraId="52C18095" w14:textId="77777777" w:rsidR="00F62DAC" w:rsidRPr="006B4C9D" w:rsidRDefault="00F62DAC" w:rsidP="004A6987">
      <w:pPr>
        <w:pStyle w:val="p4"/>
        <w:tabs>
          <w:tab w:val="left" w:pos="90"/>
          <w:tab w:val="left" w:pos="360"/>
        </w:tabs>
        <w:spacing w:line="240" w:lineRule="auto"/>
        <w:ind w:left="360"/>
        <w:rPr>
          <w:snapToGrid/>
          <w:sz w:val="22"/>
          <w:szCs w:val="22"/>
        </w:rPr>
      </w:pPr>
    </w:p>
    <w:sectPr w:rsidR="00F62DAC" w:rsidRPr="006B4C9D" w:rsidSect="004A6987">
      <w:headerReference w:type="even" r:id="rId13"/>
      <w:headerReference w:type="default" r:id="rId14"/>
      <w:footerReference w:type="even" r:id="rId15"/>
      <w:footerReference w:type="default" r:id="rId16"/>
      <w:headerReference w:type="first" r:id="rId17"/>
      <w:footerReference w:type="first" r:id="rId18"/>
      <w:pgSz w:w="12240" w:h="15840" w:code="1"/>
      <w:pgMar w:top="576" w:right="864" w:bottom="576" w:left="864" w:header="545"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39BBC" w14:textId="77777777" w:rsidR="00B91FD2" w:rsidRDefault="00B91FD2">
      <w:r>
        <w:separator/>
      </w:r>
    </w:p>
  </w:endnote>
  <w:endnote w:type="continuationSeparator" w:id="0">
    <w:p w14:paraId="61F7B449" w14:textId="77777777" w:rsidR="00B91FD2" w:rsidRDefault="00B9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DC46" w14:textId="77777777" w:rsidR="00821D17" w:rsidRDefault="00821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78D6" w14:textId="77777777" w:rsidR="00821D17" w:rsidRDefault="00821D17" w:rsidP="00686790">
    <w:pPr>
      <w:pStyle w:val="Footer"/>
      <w:pBdr>
        <w:top w:val="dotted" w:sz="4" w:space="1" w:color="auto"/>
      </w:pBdr>
      <w:jc w:val="center"/>
      <w:rPr>
        <w:sz w:val="16"/>
      </w:rPr>
    </w:pPr>
  </w:p>
  <w:p w14:paraId="52C180A3" w14:textId="02F18982" w:rsidR="00821D17" w:rsidRPr="006B4C9D" w:rsidRDefault="00821D17" w:rsidP="00686790">
    <w:pPr>
      <w:pStyle w:val="Footer"/>
      <w:jc w:val="center"/>
      <w:rPr>
        <w:sz w:val="16"/>
      </w:rPr>
    </w:pPr>
    <w:r w:rsidRPr="006B4C9D">
      <w:rPr>
        <w:sz w:val="16"/>
      </w:rPr>
      <w:t xml:space="preserve">Page </w:t>
    </w:r>
    <w:r w:rsidRPr="006B4C9D">
      <w:rPr>
        <w:sz w:val="16"/>
      </w:rPr>
      <w:fldChar w:fldCharType="begin"/>
    </w:r>
    <w:r w:rsidRPr="006B4C9D">
      <w:rPr>
        <w:sz w:val="16"/>
      </w:rPr>
      <w:instrText xml:space="preserve"> PAGE </w:instrText>
    </w:r>
    <w:r w:rsidRPr="006B4C9D">
      <w:rPr>
        <w:sz w:val="16"/>
      </w:rPr>
      <w:fldChar w:fldCharType="separate"/>
    </w:r>
    <w:r>
      <w:rPr>
        <w:noProof/>
        <w:sz w:val="16"/>
      </w:rPr>
      <w:t>1</w:t>
    </w:r>
    <w:r w:rsidRPr="006B4C9D">
      <w:rPr>
        <w:sz w:val="16"/>
      </w:rPr>
      <w:fldChar w:fldCharType="end"/>
    </w:r>
    <w:r w:rsidRPr="006B4C9D">
      <w:rPr>
        <w:sz w:val="16"/>
      </w:rPr>
      <w:t xml:space="preserve"> of </w:t>
    </w:r>
    <w:r w:rsidRPr="006B4C9D">
      <w:rPr>
        <w:sz w:val="16"/>
      </w:rPr>
      <w:fldChar w:fldCharType="begin"/>
    </w:r>
    <w:r w:rsidRPr="006B4C9D">
      <w:rPr>
        <w:sz w:val="16"/>
      </w:rPr>
      <w:instrText xml:space="preserve"> NUMPAGES </w:instrText>
    </w:r>
    <w:r w:rsidRPr="006B4C9D">
      <w:rPr>
        <w:sz w:val="16"/>
      </w:rPr>
      <w:fldChar w:fldCharType="separate"/>
    </w:r>
    <w:r>
      <w:rPr>
        <w:noProof/>
        <w:sz w:val="16"/>
      </w:rPr>
      <w:t>15</w:t>
    </w:r>
    <w:r w:rsidRPr="006B4C9D">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80AA" w14:textId="14146EDB" w:rsidR="00821D17" w:rsidRDefault="00821D17" w:rsidP="006B4C9D">
    <w:pPr>
      <w:pStyle w:val="Footer"/>
      <w:pBdr>
        <w:top w:val="single" w:sz="4" w:space="1" w:color="auto"/>
      </w:pBdr>
    </w:pPr>
  </w:p>
  <w:p w14:paraId="6EED7377" w14:textId="415E91EF" w:rsidR="00821D17" w:rsidRPr="006B4C9D" w:rsidRDefault="00821D17" w:rsidP="006B4C9D">
    <w:pPr>
      <w:pStyle w:val="Footer"/>
      <w:pBdr>
        <w:top w:val="single" w:sz="4" w:space="1" w:color="auto"/>
      </w:pBdr>
      <w:jc w:val="center"/>
      <w:rPr>
        <w:sz w:val="16"/>
      </w:rPr>
    </w:pPr>
    <w:r w:rsidRPr="006B4C9D">
      <w:rPr>
        <w:sz w:val="16"/>
      </w:rPr>
      <w:t xml:space="preserve">Page </w:t>
    </w:r>
    <w:r w:rsidRPr="006B4C9D">
      <w:rPr>
        <w:sz w:val="16"/>
      </w:rPr>
      <w:fldChar w:fldCharType="begin"/>
    </w:r>
    <w:r w:rsidRPr="006B4C9D">
      <w:rPr>
        <w:sz w:val="16"/>
      </w:rPr>
      <w:instrText xml:space="preserve"> PAGE </w:instrText>
    </w:r>
    <w:r w:rsidRPr="006B4C9D">
      <w:rPr>
        <w:sz w:val="16"/>
      </w:rPr>
      <w:fldChar w:fldCharType="separate"/>
    </w:r>
    <w:r>
      <w:rPr>
        <w:noProof/>
        <w:sz w:val="16"/>
      </w:rPr>
      <w:t>1</w:t>
    </w:r>
    <w:r w:rsidRPr="006B4C9D">
      <w:rPr>
        <w:sz w:val="16"/>
      </w:rPr>
      <w:fldChar w:fldCharType="end"/>
    </w:r>
    <w:r w:rsidRPr="006B4C9D">
      <w:rPr>
        <w:sz w:val="16"/>
      </w:rPr>
      <w:t xml:space="preserve"> of </w:t>
    </w:r>
    <w:r w:rsidRPr="006B4C9D">
      <w:rPr>
        <w:sz w:val="16"/>
      </w:rPr>
      <w:fldChar w:fldCharType="begin"/>
    </w:r>
    <w:r w:rsidRPr="006B4C9D">
      <w:rPr>
        <w:sz w:val="16"/>
      </w:rPr>
      <w:instrText xml:space="preserve"> NUMPAGES </w:instrText>
    </w:r>
    <w:r w:rsidRPr="006B4C9D">
      <w:rPr>
        <w:sz w:val="16"/>
      </w:rPr>
      <w:fldChar w:fldCharType="separate"/>
    </w:r>
    <w:r>
      <w:rPr>
        <w:noProof/>
        <w:sz w:val="16"/>
      </w:rPr>
      <w:t>15</w:t>
    </w:r>
    <w:r w:rsidRPr="006B4C9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83FBC" w14:textId="77777777" w:rsidR="00B91FD2" w:rsidRDefault="00B91FD2">
      <w:r>
        <w:separator/>
      </w:r>
    </w:p>
  </w:footnote>
  <w:footnote w:type="continuationSeparator" w:id="0">
    <w:p w14:paraId="095ED17F" w14:textId="77777777" w:rsidR="00B91FD2" w:rsidRDefault="00B9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F0FE3" w14:textId="43D0ED43" w:rsidR="00821D17" w:rsidRDefault="0082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D062" w14:textId="412AF2B0" w:rsidR="00821D17" w:rsidRDefault="00821D17" w:rsidP="009940EA">
    <w:pPr>
      <w:pStyle w:val="Header"/>
      <w:jc w:val="center"/>
      <w:rPr>
        <w:smallCaps/>
        <w:color w:val="808080" w:themeColor="background1" w:themeShade="80"/>
        <w:sz w:val="16"/>
      </w:rPr>
    </w:pPr>
  </w:p>
  <w:p w14:paraId="47098DAA" w14:textId="6CEA3951" w:rsidR="00821D17" w:rsidRDefault="00821D17" w:rsidP="009940EA">
    <w:pPr>
      <w:pStyle w:val="Header"/>
      <w:jc w:val="center"/>
      <w:rPr>
        <w:smallCaps/>
        <w:color w:val="808080" w:themeColor="background1" w:themeShade="80"/>
        <w:sz w:val="16"/>
      </w:rPr>
    </w:pPr>
    <w:r>
      <w:rPr>
        <w:smallCaps/>
        <w:color w:val="808080" w:themeColor="background1" w:themeShade="80"/>
        <w:sz w:val="16"/>
      </w:rPr>
      <w:t>Swinerton Builders</w:t>
    </w:r>
  </w:p>
  <w:p w14:paraId="50520ACE" w14:textId="72E33CC8" w:rsidR="00821D17" w:rsidRPr="006B4C9D" w:rsidRDefault="00821D17" w:rsidP="009940EA">
    <w:pPr>
      <w:pStyle w:val="Header"/>
      <w:jc w:val="center"/>
      <w:rPr>
        <w:smallCaps/>
        <w:color w:val="808080" w:themeColor="background1" w:themeShade="80"/>
        <w:sz w:val="16"/>
      </w:rPr>
    </w:pPr>
    <w:r w:rsidRPr="006B4C9D">
      <w:rPr>
        <w:smallCaps/>
        <w:color w:val="808080" w:themeColor="background1" w:themeShade="80"/>
        <w:sz w:val="16"/>
      </w:rPr>
      <w:t>M</w:t>
    </w:r>
    <w:r>
      <w:rPr>
        <w:smallCaps/>
        <w:color w:val="808080" w:themeColor="background1" w:themeShade="80"/>
        <w:sz w:val="16"/>
      </w:rPr>
      <w:t>aster Subcontract Agreement</w:t>
    </w:r>
  </w:p>
  <w:p w14:paraId="76757113" w14:textId="77EFCB84" w:rsidR="00821D17" w:rsidRPr="006B4C9D" w:rsidRDefault="00821D17" w:rsidP="009940EA">
    <w:pPr>
      <w:pStyle w:val="Header"/>
      <w:jc w:val="center"/>
      <w:rPr>
        <w:smallCaps/>
        <w:color w:val="808080" w:themeColor="background1" w:themeShade="80"/>
        <w:sz w:val="16"/>
      </w:rPr>
    </w:pPr>
    <w:r>
      <w:rPr>
        <w:smallCaps/>
        <w:color w:val="808080" w:themeColor="background1" w:themeShade="80"/>
        <w:sz w:val="16"/>
      </w:rPr>
      <w:t xml:space="preserve">Minimum Safety, Health, </w:t>
    </w:r>
    <w:r w:rsidRPr="006B4C9D">
      <w:rPr>
        <w:smallCaps/>
        <w:color w:val="808080" w:themeColor="background1" w:themeShade="80"/>
        <w:sz w:val="16"/>
      </w:rPr>
      <w:t>Environmental Requirements</w:t>
    </w:r>
  </w:p>
  <w:p w14:paraId="127FE9DB" w14:textId="77777777" w:rsidR="00821D17" w:rsidRDefault="00821D17" w:rsidP="00686790">
    <w:pPr>
      <w:pStyle w:val="Header"/>
      <w:jc w:val="center"/>
      <w:rPr>
        <w:smallCaps/>
        <w:sz w:val="16"/>
      </w:rPr>
    </w:pPr>
  </w:p>
  <w:p w14:paraId="52C180A1" w14:textId="77777777" w:rsidR="00821D17" w:rsidRPr="00F716AB" w:rsidRDefault="00821D17" w:rsidP="00686790">
    <w:pPr>
      <w:pStyle w:val="Header"/>
      <w:pBdr>
        <w:top w:val="dotted" w:sz="4" w:space="1" w:color="auto"/>
      </w:pBdr>
      <w:tabs>
        <w:tab w:val="clear" w:pos="8640"/>
        <w:tab w:val="right" w:pos="873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79903" w14:textId="1C42A56C" w:rsidR="00821D17" w:rsidRPr="006B4C9D" w:rsidRDefault="00821D17" w:rsidP="006B4C9D">
    <w:pPr>
      <w:pStyle w:val="Header"/>
      <w:jc w:val="center"/>
      <w:rPr>
        <w:smallCaps/>
        <w:color w:val="808080" w:themeColor="background1" w:themeShade="80"/>
        <w:sz w:val="16"/>
      </w:rPr>
    </w:pPr>
    <w:r w:rsidRPr="006B4C9D">
      <w:rPr>
        <w:smallCaps/>
        <w:color w:val="808080" w:themeColor="background1" w:themeShade="80"/>
        <w:sz w:val="16"/>
      </w:rPr>
      <w:t>MASTER SUBCONTRACT AGREEMENT</w:t>
    </w:r>
  </w:p>
  <w:p w14:paraId="58B59876" w14:textId="72BE05DD" w:rsidR="00821D17" w:rsidRPr="006B4C9D" w:rsidRDefault="00821D17" w:rsidP="006B4C9D">
    <w:pPr>
      <w:pStyle w:val="Header"/>
      <w:jc w:val="center"/>
      <w:rPr>
        <w:smallCaps/>
        <w:color w:val="808080" w:themeColor="background1" w:themeShade="80"/>
        <w:sz w:val="16"/>
      </w:rPr>
    </w:pPr>
    <w:r w:rsidRPr="006B4C9D">
      <w:rPr>
        <w:smallCaps/>
        <w:color w:val="808080" w:themeColor="background1" w:themeShade="80"/>
        <w:sz w:val="16"/>
      </w:rPr>
      <w:t>MINIMUM SAFETY, HEALTH, AND ENVIRONMENTAL REQUIREMENTS</w:t>
    </w:r>
  </w:p>
  <w:p w14:paraId="7EF3EAFD" w14:textId="3588E310" w:rsidR="00821D17" w:rsidRDefault="00821D17" w:rsidP="006B4C9D">
    <w:pPr>
      <w:pStyle w:val="Header"/>
      <w:jc w:val="center"/>
      <w:rPr>
        <w:smallCaps/>
        <w:sz w:val="16"/>
      </w:rPr>
    </w:pPr>
  </w:p>
  <w:p w14:paraId="5F7BBA65" w14:textId="77777777" w:rsidR="00821D17" w:rsidRPr="006B4C9D" w:rsidRDefault="00821D17" w:rsidP="006B4C9D">
    <w:pPr>
      <w:pStyle w:val="Header"/>
      <w:pBdr>
        <w:top w:val="single" w:sz="4" w:space="1" w:color="auto"/>
      </w:pBdr>
      <w:jc w:val="center"/>
      <w:rPr>
        <w:smallCap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7A1"/>
    <w:multiLevelType w:val="hybridMultilevel"/>
    <w:tmpl w:val="2A265620"/>
    <w:lvl w:ilvl="0" w:tplc="42669D68">
      <w:start w:val="2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02444"/>
    <w:multiLevelType w:val="singleLevel"/>
    <w:tmpl w:val="DA580C72"/>
    <w:lvl w:ilvl="0">
      <w:start w:val="7"/>
      <w:numFmt w:val="upperLetter"/>
      <w:pStyle w:val="Heading1"/>
      <w:lvlText w:val="%1."/>
      <w:lvlJc w:val="left"/>
      <w:pPr>
        <w:tabs>
          <w:tab w:val="num" w:pos="360"/>
        </w:tabs>
        <w:ind w:left="360" w:hanging="360"/>
      </w:pPr>
      <w:rPr>
        <w:rFonts w:hint="default"/>
      </w:rPr>
    </w:lvl>
  </w:abstractNum>
  <w:abstractNum w:abstractNumId="2" w15:restartNumberingAfterBreak="0">
    <w:nsid w:val="0D9C4F54"/>
    <w:multiLevelType w:val="multilevel"/>
    <w:tmpl w:val="17269018"/>
    <w:lvl w:ilvl="0">
      <w:start w:val="1"/>
      <w:numFmt w:val="upperLetter"/>
      <w:lvlText w:val="%1."/>
      <w:lvlJc w:val="left"/>
      <w:pPr>
        <w:tabs>
          <w:tab w:val="num" w:pos="450"/>
        </w:tabs>
        <w:ind w:left="450" w:hanging="360"/>
      </w:pPr>
      <w:rPr>
        <w:rFonts w:hint="default"/>
        <w:b/>
        <w:sz w:val="22"/>
        <w:szCs w:val="22"/>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2C96B1A"/>
    <w:multiLevelType w:val="hybridMultilevel"/>
    <w:tmpl w:val="5582CEFC"/>
    <w:lvl w:ilvl="0" w:tplc="5FA81DD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140E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7C7071"/>
    <w:multiLevelType w:val="singleLevel"/>
    <w:tmpl w:val="F076A84E"/>
    <w:lvl w:ilvl="0">
      <w:start w:val="1"/>
      <w:numFmt w:val="lowerLetter"/>
      <w:lvlText w:val="%1."/>
      <w:lvlJc w:val="left"/>
      <w:pPr>
        <w:tabs>
          <w:tab w:val="num" w:pos="2160"/>
        </w:tabs>
        <w:ind w:left="2160" w:hanging="720"/>
      </w:pPr>
      <w:rPr>
        <w:rFonts w:hint="default"/>
      </w:rPr>
    </w:lvl>
  </w:abstractNum>
  <w:abstractNum w:abstractNumId="6" w15:restartNumberingAfterBreak="0">
    <w:nsid w:val="272D279F"/>
    <w:multiLevelType w:val="hybridMultilevel"/>
    <w:tmpl w:val="29BA3F62"/>
    <w:lvl w:ilvl="0" w:tplc="5EFC7800">
      <w:start w:val="15"/>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02D7F"/>
    <w:multiLevelType w:val="hybridMultilevel"/>
    <w:tmpl w:val="62C0C2C2"/>
    <w:lvl w:ilvl="0" w:tplc="EA34599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8101CE"/>
    <w:multiLevelType w:val="singleLevel"/>
    <w:tmpl w:val="DD5C9E98"/>
    <w:lvl w:ilvl="0">
      <w:start w:val="4"/>
      <w:numFmt w:val="upperLetter"/>
      <w:lvlText w:val="%1."/>
      <w:lvlJc w:val="left"/>
      <w:pPr>
        <w:tabs>
          <w:tab w:val="num" w:pos="450"/>
        </w:tabs>
        <w:ind w:left="450" w:hanging="450"/>
      </w:pPr>
      <w:rPr>
        <w:rFonts w:hint="default"/>
        <w:b/>
      </w:rPr>
    </w:lvl>
  </w:abstractNum>
  <w:abstractNum w:abstractNumId="9" w15:restartNumberingAfterBreak="0">
    <w:nsid w:val="481872F7"/>
    <w:multiLevelType w:val="singleLevel"/>
    <w:tmpl w:val="F076A84E"/>
    <w:lvl w:ilvl="0">
      <w:start w:val="1"/>
      <w:numFmt w:val="lowerLetter"/>
      <w:lvlText w:val="%1."/>
      <w:lvlJc w:val="left"/>
      <w:pPr>
        <w:tabs>
          <w:tab w:val="num" w:pos="2160"/>
        </w:tabs>
        <w:ind w:left="2160" w:hanging="720"/>
      </w:pPr>
      <w:rPr>
        <w:rFonts w:hint="default"/>
      </w:rPr>
    </w:lvl>
  </w:abstractNum>
  <w:abstractNum w:abstractNumId="10" w15:restartNumberingAfterBreak="0">
    <w:nsid w:val="4B7D3B17"/>
    <w:multiLevelType w:val="hybridMultilevel"/>
    <w:tmpl w:val="3B9C1DBA"/>
    <w:lvl w:ilvl="0" w:tplc="226E4C2C">
      <w:start w:val="1"/>
      <w:numFmt w:val="bullet"/>
      <w:lvlText w:val=""/>
      <w:lvlJc w:val="left"/>
      <w:pPr>
        <w:ind w:left="2880" w:hanging="360"/>
      </w:pPr>
      <w:rPr>
        <w:rFonts w:ascii="Symbol" w:hAnsi="Symbol" w:hint="default"/>
        <w:sz w:val="16"/>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A65F99"/>
    <w:multiLevelType w:val="hybridMultilevel"/>
    <w:tmpl w:val="D08291D4"/>
    <w:lvl w:ilvl="0" w:tplc="0409000F">
      <w:start w:val="1"/>
      <w:numFmt w:val="decimal"/>
      <w:lvlText w:val="%1."/>
      <w:lvlJc w:val="left"/>
      <w:pPr>
        <w:ind w:left="720" w:hanging="360"/>
      </w:pPr>
      <w:rPr>
        <w:rFonts w:hint="default"/>
      </w:rPr>
    </w:lvl>
    <w:lvl w:ilvl="1" w:tplc="FCD4FE22">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01007"/>
    <w:multiLevelType w:val="multilevel"/>
    <w:tmpl w:val="BC4A0B8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3" w15:restartNumberingAfterBreak="0">
    <w:nsid w:val="611D6650"/>
    <w:multiLevelType w:val="hybridMultilevel"/>
    <w:tmpl w:val="3D2894DA"/>
    <w:lvl w:ilvl="0" w:tplc="FBB6FB24">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CF1C3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4B0007E"/>
    <w:multiLevelType w:val="hybridMultilevel"/>
    <w:tmpl w:val="545CB9B6"/>
    <w:lvl w:ilvl="0" w:tplc="04090015">
      <w:start w:val="2"/>
      <w:numFmt w:val="upp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9C4272"/>
    <w:multiLevelType w:val="hybridMultilevel"/>
    <w:tmpl w:val="A620AE56"/>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7" w15:restartNumberingAfterBreak="0">
    <w:nsid w:val="67E5024D"/>
    <w:multiLevelType w:val="hybridMultilevel"/>
    <w:tmpl w:val="F79E01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687405B6"/>
    <w:multiLevelType w:val="hybridMultilevel"/>
    <w:tmpl w:val="67C20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B560063"/>
    <w:multiLevelType w:val="hybridMultilevel"/>
    <w:tmpl w:val="E2BE3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805D6E"/>
    <w:multiLevelType w:val="singleLevel"/>
    <w:tmpl w:val="12162894"/>
    <w:lvl w:ilvl="0">
      <w:start w:val="5"/>
      <w:numFmt w:val="decimal"/>
      <w:lvlText w:val="%1."/>
      <w:lvlJc w:val="left"/>
      <w:pPr>
        <w:tabs>
          <w:tab w:val="num" w:pos="792"/>
        </w:tabs>
        <w:ind w:left="792" w:hanging="360"/>
      </w:pPr>
      <w:rPr>
        <w:rFonts w:hint="default"/>
      </w:rPr>
    </w:lvl>
  </w:abstractNum>
  <w:num w:numId="1">
    <w:abstractNumId w:val="20"/>
  </w:num>
  <w:num w:numId="2">
    <w:abstractNumId w:val="2"/>
  </w:num>
  <w:num w:numId="3">
    <w:abstractNumId w:val="12"/>
  </w:num>
  <w:num w:numId="4">
    <w:abstractNumId w:val="4"/>
  </w:num>
  <w:num w:numId="5">
    <w:abstractNumId w:val="14"/>
  </w:num>
  <w:num w:numId="6">
    <w:abstractNumId w:val="9"/>
  </w:num>
  <w:num w:numId="7">
    <w:abstractNumId w:val="1"/>
  </w:num>
  <w:num w:numId="8">
    <w:abstractNumId w:val="5"/>
  </w:num>
  <w:num w:numId="9">
    <w:abstractNumId w:val="13"/>
  </w:num>
  <w:num w:numId="10">
    <w:abstractNumId w:val="15"/>
  </w:num>
  <w:num w:numId="11">
    <w:abstractNumId w:val="8"/>
  </w:num>
  <w:num w:numId="12">
    <w:abstractNumId w:val="10"/>
  </w:num>
  <w:num w:numId="13">
    <w:abstractNumId w:val="18"/>
  </w:num>
  <w:num w:numId="14">
    <w:abstractNumId w:val="17"/>
  </w:num>
  <w:num w:numId="15">
    <w:abstractNumId w:val="16"/>
  </w:num>
  <w:num w:numId="16">
    <w:abstractNumId w:val="3"/>
  </w:num>
  <w:num w:numId="17">
    <w:abstractNumId w:val="0"/>
  </w:num>
  <w:num w:numId="18">
    <w:abstractNumId w:val="7"/>
  </w:num>
  <w:num w:numId="19">
    <w:abstractNumId w:val="6"/>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C5hOUxmloOyh7ENDyGYjNOJu/xeXBHH0jdWGKCK0Vo/KoeqTAmeWFwEzLkMV8kvJI4i9BuZTZ1jMrbc7b/6Mg==" w:salt="foAHJwETkNTdGY+097DSY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76"/>
    <w:rsid w:val="00022768"/>
    <w:rsid w:val="00026F2D"/>
    <w:rsid w:val="00030382"/>
    <w:rsid w:val="00030F21"/>
    <w:rsid w:val="0003420D"/>
    <w:rsid w:val="00040D71"/>
    <w:rsid w:val="000443D7"/>
    <w:rsid w:val="00044CC5"/>
    <w:rsid w:val="000464A5"/>
    <w:rsid w:val="00051617"/>
    <w:rsid w:val="00051EA8"/>
    <w:rsid w:val="00056017"/>
    <w:rsid w:val="00062FAD"/>
    <w:rsid w:val="00074B14"/>
    <w:rsid w:val="0007788A"/>
    <w:rsid w:val="00092A57"/>
    <w:rsid w:val="000A0111"/>
    <w:rsid w:val="000A7882"/>
    <w:rsid w:val="000B699B"/>
    <w:rsid w:val="000C621B"/>
    <w:rsid w:val="000F538A"/>
    <w:rsid w:val="000F6F8E"/>
    <w:rsid w:val="00102AC4"/>
    <w:rsid w:val="00111FCA"/>
    <w:rsid w:val="00116191"/>
    <w:rsid w:val="00117EDC"/>
    <w:rsid w:val="001431E5"/>
    <w:rsid w:val="0015490A"/>
    <w:rsid w:val="001556A3"/>
    <w:rsid w:val="00156C4B"/>
    <w:rsid w:val="0016367C"/>
    <w:rsid w:val="00164D41"/>
    <w:rsid w:val="00173AB3"/>
    <w:rsid w:val="00192AE2"/>
    <w:rsid w:val="001A6F76"/>
    <w:rsid w:val="001C6A10"/>
    <w:rsid w:val="001C7A5E"/>
    <w:rsid w:val="001D2112"/>
    <w:rsid w:val="001F0DC0"/>
    <w:rsid w:val="00201A5B"/>
    <w:rsid w:val="002048CB"/>
    <w:rsid w:val="00245E78"/>
    <w:rsid w:val="002503D0"/>
    <w:rsid w:val="00252C1F"/>
    <w:rsid w:val="00260E48"/>
    <w:rsid w:val="00264B94"/>
    <w:rsid w:val="0027523F"/>
    <w:rsid w:val="00277454"/>
    <w:rsid w:val="002A684D"/>
    <w:rsid w:val="002B0D57"/>
    <w:rsid w:val="002B5275"/>
    <w:rsid w:val="002B567B"/>
    <w:rsid w:val="002C5250"/>
    <w:rsid w:val="002D0B3D"/>
    <w:rsid w:val="002D2FBB"/>
    <w:rsid w:val="002E0BEF"/>
    <w:rsid w:val="002E4CD8"/>
    <w:rsid w:val="002E54A0"/>
    <w:rsid w:val="002F2EC0"/>
    <w:rsid w:val="00305477"/>
    <w:rsid w:val="0030643D"/>
    <w:rsid w:val="00311BCA"/>
    <w:rsid w:val="00314A07"/>
    <w:rsid w:val="00322B00"/>
    <w:rsid w:val="00337D88"/>
    <w:rsid w:val="00341462"/>
    <w:rsid w:val="003544DC"/>
    <w:rsid w:val="0035635B"/>
    <w:rsid w:val="0035734D"/>
    <w:rsid w:val="0037209B"/>
    <w:rsid w:val="00382574"/>
    <w:rsid w:val="00382865"/>
    <w:rsid w:val="0038368B"/>
    <w:rsid w:val="003917CD"/>
    <w:rsid w:val="00392824"/>
    <w:rsid w:val="003A7C06"/>
    <w:rsid w:val="003C42DF"/>
    <w:rsid w:val="003C5640"/>
    <w:rsid w:val="003E1355"/>
    <w:rsid w:val="003E2999"/>
    <w:rsid w:val="003E64AA"/>
    <w:rsid w:val="003F0BC2"/>
    <w:rsid w:val="003F52A9"/>
    <w:rsid w:val="00422A13"/>
    <w:rsid w:val="00465487"/>
    <w:rsid w:val="00466C83"/>
    <w:rsid w:val="004724AD"/>
    <w:rsid w:val="00481593"/>
    <w:rsid w:val="004832C0"/>
    <w:rsid w:val="00490F92"/>
    <w:rsid w:val="004A26B5"/>
    <w:rsid w:val="004A6987"/>
    <w:rsid w:val="004D3396"/>
    <w:rsid w:val="004D692D"/>
    <w:rsid w:val="004E00EE"/>
    <w:rsid w:val="004E3514"/>
    <w:rsid w:val="004F604C"/>
    <w:rsid w:val="00503F91"/>
    <w:rsid w:val="0051297C"/>
    <w:rsid w:val="00536EE9"/>
    <w:rsid w:val="005436B6"/>
    <w:rsid w:val="00553DF6"/>
    <w:rsid w:val="005546AB"/>
    <w:rsid w:val="005718BA"/>
    <w:rsid w:val="00585533"/>
    <w:rsid w:val="005924F4"/>
    <w:rsid w:val="00592B98"/>
    <w:rsid w:val="00592C7A"/>
    <w:rsid w:val="005A1AAC"/>
    <w:rsid w:val="005B1023"/>
    <w:rsid w:val="005B51AD"/>
    <w:rsid w:val="005C08C0"/>
    <w:rsid w:val="005C4F7E"/>
    <w:rsid w:val="005C789E"/>
    <w:rsid w:val="005E6265"/>
    <w:rsid w:val="00604EFD"/>
    <w:rsid w:val="006138FA"/>
    <w:rsid w:val="006343E6"/>
    <w:rsid w:val="00651D0F"/>
    <w:rsid w:val="006528F3"/>
    <w:rsid w:val="0065506D"/>
    <w:rsid w:val="00681E3F"/>
    <w:rsid w:val="00686790"/>
    <w:rsid w:val="00697881"/>
    <w:rsid w:val="006A77D4"/>
    <w:rsid w:val="006B18D4"/>
    <w:rsid w:val="006B272A"/>
    <w:rsid w:val="006B4C9D"/>
    <w:rsid w:val="006C54E1"/>
    <w:rsid w:val="00715BED"/>
    <w:rsid w:val="00747464"/>
    <w:rsid w:val="0076482A"/>
    <w:rsid w:val="00774A75"/>
    <w:rsid w:val="00785491"/>
    <w:rsid w:val="00793FD3"/>
    <w:rsid w:val="007A0761"/>
    <w:rsid w:val="007A6249"/>
    <w:rsid w:val="007C6CDD"/>
    <w:rsid w:val="007E25C3"/>
    <w:rsid w:val="00821D17"/>
    <w:rsid w:val="008502A8"/>
    <w:rsid w:val="008513E1"/>
    <w:rsid w:val="00857FD9"/>
    <w:rsid w:val="00867090"/>
    <w:rsid w:val="008725AF"/>
    <w:rsid w:val="00884893"/>
    <w:rsid w:val="00886448"/>
    <w:rsid w:val="00896EDD"/>
    <w:rsid w:val="008D2AF0"/>
    <w:rsid w:val="008E4901"/>
    <w:rsid w:val="008E77C1"/>
    <w:rsid w:val="008F24B3"/>
    <w:rsid w:val="009058FC"/>
    <w:rsid w:val="00931F04"/>
    <w:rsid w:val="00932D03"/>
    <w:rsid w:val="0093570A"/>
    <w:rsid w:val="0093611A"/>
    <w:rsid w:val="009728A0"/>
    <w:rsid w:val="00985C2F"/>
    <w:rsid w:val="009940EA"/>
    <w:rsid w:val="00994484"/>
    <w:rsid w:val="009A48AD"/>
    <w:rsid w:val="009B3090"/>
    <w:rsid w:val="009B7A33"/>
    <w:rsid w:val="009C7A5F"/>
    <w:rsid w:val="009D2649"/>
    <w:rsid w:val="009D276C"/>
    <w:rsid w:val="009E0AAA"/>
    <w:rsid w:val="00A10307"/>
    <w:rsid w:val="00A1543E"/>
    <w:rsid w:val="00A15E41"/>
    <w:rsid w:val="00A202FC"/>
    <w:rsid w:val="00A2076D"/>
    <w:rsid w:val="00A24264"/>
    <w:rsid w:val="00A507B9"/>
    <w:rsid w:val="00A628C8"/>
    <w:rsid w:val="00A66445"/>
    <w:rsid w:val="00A736AF"/>
    <w:rsid w:val="00A869EB"/>
    <w:rsid w:val="00A96CEB"/>
    <w:rsid w:val="00A971E4"/>
    <w:rsid w:val="00AB4707"/>
    <w:rsid w:val="00AC3C54"/>
    <w:rsid w:val="00AD5077"/>
    <w:rsid w:val="00AD58E0"/>
    <w:rsid w:val="00B01E1B"/>
    <w:rsid w:val="00B11A11"/>
    <w:rsid w:val="00B15E2C"/>
    <w:rsid w:val="00B23D8A"/>
    <w:rsid w:val="00B250A4"/>
    <w:rsid w:val="00B25D95"/>
    <w:rsid w:val="00B454BA"/>
    <w:rsid w:val="00B4693B"/>
    <w:rsid w:val="00B548E5"/>
    <w:rsid w:val="00B625EA"/>
    <w:rsid w:val="00B627AC"/>
    <w:rsid w:val="00B62C3A"/>
    <w:rsid w:val="00B7276B"/>
    <w:rsid w:val="00B80460"/>
    <w:rsid w:val="00B86DE7"/>
    <w:rsid w:val="00B8704A"/>
    <w:rsid w:val="00B876A1"/>
    <w:rsid w:val="00B91FD2"/>
    <w:rsid w:val="00B933C7"/>
    <w:rsid w:val="00BA3CAD"/>
    <w:rsid w:val="00BA5A71"/>
    <w:rsid w:val="00BC0799"/>
    <w:rsid w:val="00BE5519"/>
    <w:rsid w:val="00BE61F6"/>
    <w:rsid w:val="00BE7A05"/>
    <w:rsid w:val="00C00118"/>
    <w:rsid w:val="00C123FC"/>
    <w:rsid w:val="00C24628"/>
    <w:rsid w:val="00C27B48"/>
    <w:rsid w:val="00C649CB"/>
    <w:rsid w:val="00C71CBF"/>
    <w:rsid w:val="00C84DDE"/>
    <w:rsid w:val="00C87CF3"/>
    <w:rsid w:val="00C92A1C"/>
    <w:rsid w:val="00CA303D"/>
    <w:rsid w:val="00CB128A"/>
    <w:rsid w:val="00CB1D7B"/>
    <w:rsid w:val="00CB324C"/>
    <w:rsid w:val="00CC16F6"/>
    <w:rsid w:val="00CC58F0"/>
    <w:rsid w:val="00CD48C6"/>
    <w:rsid w:val="00CD7665"/>
    <w:rsid w:val="00D22493"/>
    <w:rsid w:val="00D3146B"/>
    <w:rsid w:val="00D45317"/>
    <w:rsid w:val="00D63459"/>
    <w:rsid w:val="00D70AC6"/>
    <w:rsid w:val="00D720E0"/>
    <w:rsid w:val="00D8493C"/>
    <w:rsid w:val="00D84BFF"/>
    <w:rsid w:val="00D926B5"/>
    <w:rsid w:val="00DB672A"/>
    <w:rsid w:val="00DC1150"/>
    <w:rsid w:val="00DD1E1B"/>
    <w:rsid w:val="00DF1275"/>
    <w:rsid w:val="00DF42DC"/>
    <w:rsid w:val="00DF74A9"/>
    <w:rsid w:val="00E0627E"/>
    <w:rsid w:val="00E129CB"/>
    <w:rsid w:val="00E16C23"/>
    <w:rsid w:val="00E26AC4"/>
    <w:rsid w:val="00E313B1"/>
    <w:rsid w:val="00E329EB"/>
    <w:rsid w:val="00E4626C"/>
    <w:rsid w:val="00E624D1"/>
    <w:rsid w:val="00E7736B"/>
    <w:rsid w:val="00E95934"/>
    <w:rsid w:val="00EA1969"/>
    <w:rsid w:val="00EA63D6"/>
    <w:rsid w:val="00EB7687"/>
    <w:rsid w:val="00EC60EA"/>
    <w:rsid w:val="00ED586B"/>
    <w:rsid w:val="00EE121D"/>
    <w:rsid w:val="00F04EE3"/>
    <w:rsid w:val="00F2229A"/>
    <w:rsid w:val="00F27699"/>
    <w:rsid w:val="00F27E8A"/>
    <w:rsid w:val="00F47BF5"/>
    <w:rsid w:val="00F50ECE"/>
    <w:rsid w:val="00F522DD"/>
    <w:rsid w:val="00F54F41"/>
    <w:rsid w:val="00F62DAC"/>
    <w:rsid w:val="00F63D99"/>
    <w:rsid w:val="00F716AB"/>
    <w:rsid w:val="00F73347"/>
    <w:rsid w:val="00F8662E"/>
    <w:rsid w:val="00F9561E"/>
    <w:rsid w:val="00FA2B54"/>
    <w:rsid w:val="00FA6ED9"/>
    <w:rsid w:val="00FB737F"/>
    <w:rsid w:val="00FD5714"/>
    <w:rsid w:val="00FE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C17EDA"/>
  <w15:docId w15:val="{25BC5B46-F42B-4C1E-AADB-9CA65CD4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69EB"/>
    <w:pPr>
      <w:widowControl w:val="0"/>
    </w:pPr>
    <w:rPr>
      <w:snapToGrid w:val="0"/>
      <w:sz w:val="24"/>
    </w:rPr>
  </w:style>
  <w:style w:type="paragraph" w:styleId="Heading1">
    <w:name w:val="heading 1"/>
    <w:basedOn w:val="Normal"/>
    <w:next w:val="Normal"/>
    <w:qFormat/>
    <w:rsid w:val="00A869EB"/>
    <w:pPr>
      <w:keepNext/>
      <w:numPr>
        <w:numId w:val="7"/>
      </w:numPr>
      <w:outlineLvl w:val="0"/>
    </w:pPr>
    <w:rPr>
      <w:rFonts w:ascii="Arial" w:hAnsi="Arial"/>
      <w:u w:val="single"/>
    </w:rPr>
  </w:style>
  <w:style w:type="paragraph" w:styleId="Heading3">
    <w:name w:val="heading 3"/>
    <w:basedOn w:val="Normal"/>
    <w:next w:val="Normal"/>
    <w:link w:val="Heading3Char"/>
    <w:semiHidden/>
    <w:unhideWhenUsed/>
    <w:qFormat/>
    <w:rsid w:val="003828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869EB"/>
    <w:pPr>
      <w:tabs>
        <w:tab w:val="left" w:pos="720"/>
      </w:tabs>
      <w:spacing w:line="240" w:lineRule="atLeast"/>
      <w:jc w:val="both"/>
    </w:pPr>
  </w:style>
  <w:style w:type="paragraph" w:customStyle="1" w:styleId="c1">
    <w:name w:val="c1"/>
    <w:basedOn w:val="Normal"/>
    <w:rsid w:val="00A869EB"/>
    <w:pPr>
      <w:spacing w:line="240" w:lineRule="atLeast"/>
      <w:jc w:val="center"/>
    </w:pPr>
  </w:style>
  <w:style w:type="paragraph" w:customStyle="1" w:styleId="p2">
    <w:name w:val="p2"/>
    <w:basedOn w:val="Normal"/>
    <w:rsid w:val="00A869EB"/>
    <w:pPr>
      <w:tabs>
        <w:tab w:val="left" w:pos="720"/>
      </w:tabs>
      <w:spacing w:line="240" w:lineRule="atLeast"/>
    </w:pPr>
  </w:style>
  <w:style w:type="paragraph" w:customStyle="1" w:styleId="p3">
    <w:name w:val="p3"/>
    <w:basedOn w:val="Normal"/>
    <w:rsid w:val="00A869EB"/>
    <w:pPr>
      <w:tabs>
        <w:tab w:val="left" w:pos="360"/>
      </w:tabs>
      <w:spacing w:line="240" w:lineRule="atLeast"/>
      <w:ind w:left="1008" w:hanging="432"/>
    </w:pPr>
  </w:style>
  <w:style w:type="paragraph" w:customStyle="1" w:styleId="p4">
    <w:name w:val="p4"/>
    <w:basedOn w:val="Normal"/>
    <w:rsid w:val="00A869EB"/>
    <w:pPr>
      <w:spacing w:line="240" w:lineRule="atLeast"/>
      <w:ind w:left="1080"/>
    </w:pPr>
  </w:style>
  <w:style w:type="paragraph" w:customStyle="1" w:styleId="p5">
    <w:name w:val="p5"/>
    <w:basedOn w:val="Normal"/>
    <w:rsid w:val="00A869EB"/>
    <w:pPr>
      <w:tabs>
        <w:tab w:val="left" w:pos="720"/>
      </w:tabs>
      <w:spacing w:line="240" w:lineRule="atLeast"/>
      <w:ind w:left="720" w:hanging="288"/>
    </w:pPr>
  </w:style>
  <w:style w:type="paragraph" w:customStyle="1" w:styleId="p6">
    <w:name w:val="p6"/>
    <w:basedOn w:val="Normal"/>
    <w:rsid w:val="00A869EB"/>
    <w:pPr>
      <w:tabs>
        <w:tab w:val="left" w:pos="360"/>
        <w:tab w:val="left" w:pos="920"/>
      </w:tabs>
      <w:spacing w:line="240" w:lineRule="atLeast"/>
      <w:ind w:left="1080"/>
    </w:pPr>
  </w:style>
  <w:style w:type="paragraph" w:customStyle="1" w:styleId="t7">
    <w:name w:val="t7"/>
    <w:basedOn w:val="Normal"/>
    <w:rsid w:val="00A869EB"/>
    <w:pPr>
      <w:spacing w:line="240" w:lineRule="atLeast"/>
    </w:pPr>
  </w:style>
  <w:style w:type="paragraph" w:customStyle="1" w:styleId="p8">
    <w:name w:val="p8"/>
    <w:basedOn w:val="Normal"/>
    <w:rsid w:val="00A869EB"/>
    <w:pPr>
      <w:spacing w:line="240" w:lineRule="atLeast"/>
      <w:ind w:left="1008" w:hanging="432"/>
    </w:pPr>
  </w:style>
  <w:style w:type="paragraph" w:styleId="BodyTextIndent">
    <w:name w:val="Body Text Indent"/>
    <w:basedOn w:val="Normal"/>
    <w:rsid w:val="00A869EB"/>
    <w:pPr>
      <w:ind w:left="270"/>
    </w:pPr>
    <w:rPr>
      <w:rFonts w:ascii="Arial" w:hAnsi="Arial"/>
    </w:rPr>
  </w:style>
  <w:style w:type="paragraph" w:styleId="BodyTextIndent2">
    <w:name w:val="Body Text Indent 2"/>
    <w:basedOn w:val="Normal"/>
    <w:rsid w:val="00A869EB"/>
    <w:pPr>
      <w:ind w:left="360"/>
    </w:pPr>
    <w:rPr>
      <w:rFonts w:ascii="Arial" w:hAnsi="Arial"/>
    </w:rPr>
  </w:style>
  <w:style w:type="paragraph" w:styleId="Header">
    <w:name w:val="header"/>
    <w:basedOn w:val="Normal"/>
    <w:link w:val="HeaderChar"/>
    <w:rsid w:val="00A869EB"/>
    <w:pPr>
      <w:tabs>
        <w:tab w:val="center" w:pos="4320"/>
        <w:tab w:val="right" w:pos="8640"/>
      </w:tabs>
    </w:pPr>
  </w:style>
  <w:style w:type="paragraph" w:styleId="Footer">
    <w:name w:val="footer"/>
    <w:basedOn w:val="Normal"/>
    <w:link w:val="FooterChar"/>
    <w:uiPriority w:val="99"/>
    <w:rsid w:val="00A869EB"/>
    <w:pPr>
      <w:tabs>
        <w:tab w:val="center" w:pos="4320"/>
        <w:tab w:val="right" w:pos="8640"/>
      </w:tabs>
    </w:pPr>
  </w:style>
  <w:style w:type="character" w:styleId="PageNumber">
    <w:name w:val="page number"/>
    <w:basedOn w:val="DefaultParagraphFont"/>
    <w:rsid w:val="00A869EB"/>
  </w:style>
  <w:style w:type="paragraph" w:styleId="BlockText">
    <w:name w:val="Block Text"/>
    <w:basedOn w:val="Normal"/>
    <w:rsid w:val="00A869EB"/>
    <w:pPr>
      <w:widowControl/>
      <w:ind w:left="1080" w:right="-432"/>
    </w:pPr>
    <w:rPr>
      <w:snapToGrid/>
    </w:rPr>
  </w:style>
  <w:style w:type="paragraph" w:styleId="BodyTextIndent3">
    <w:name w:val="Body Text Indent 3"/>
    <w:basedOn w:val="Normal"/>
    <w:rsid w:val="00A869EB"/>
    <w:pPr>
      <w:ind w:left="360"/>
    </w:pPr>
    <w:rPr>
      <w:strike/>
      <w:sz w:val="22"/>
    </w:rPr>
  </w:style>
  <w:style w:type="paragraph" w:styleId="BalloonText">
    <w:name w:val="Balloon Text"/>
    <w:basedOn w:val="Normal"/>
    <w:semiHidden/>
    <w:rsid w:val="001A6F76"/>
    <w:rPr>
      <w:rFonts w:ascii="Tahoma" w:hAnsi="Tahoma" w:cs="Tahoma"/>
      <w:sz w:val="16"/>
      <w:szCs w:val="16"/>
    </w:rPr>
  </w:style>
  <w:style w:type="paragraph" w:styleId="BodyText3">
    <w:name w:val="Body Text 3"/>
    <w:basedOn w:val="Normal"/>
    <w:link w:val="BodyText3Char"/>
    <w:rsid w:val="00314A07"/>
    <w:pPr>
      <w:spacing w:after="120"/>
    </w:pPr>
    <w:rPr>
      <w:sz w:val="16"/>
      <w:szCs w:val="16"/>
    </w:rPr>
  </w:style>
  <w:style w:type="character" w:customStyle="1" w:styleId="BodyText3Char">
    <w:name w:val="Body Text 3 Char"/>
    <w:basedOn w:val="DefaultParagraphFont"/>
    <w:link w:val="BodyText3"/>
    <w:rsid w:val="00314A07"/>
    <w:rPr>
      <w:snapToGrid w:val="0"/>
      <w:sz w:val="16"/>
      <w:szCs w:val="16"/>
    </w:rPr>
  </w:style>
  <w:style w:type="paragraph" w:customStyle="1" w:styleId="IIPPLetterListLeftBold12">
    <w:name w:val="IIPP Letter List Left Bold 12"/>
    <w:basedOn w:val="Normal"/>
    <w:autoRedefine/>
    <w:rsid w:val="00314A07"/>
    <w:pPr>
      <w:tabs>
        <w:tab w:val="num" w:pos="360"/>
      </w:tabs>
      <w:ind w:left="360" w:hanging="360"/>
    </w:pPr>
    <w:rPr>
      <w:rFonts w:ascii="Arial" w:hAnsi="Arial" w:cs="Arial"/>
      <w:b/>
    </w:rPr>
  </w:style>
  <w:style w:type="character" w:styleId="FollowedHyperlink">
    <w:name w:val="FollowedHyperlink"/>
    <w:basedOn w:val="DefaultParagraphFont"/>
    <w:rsid w:val="00481593"/>
    <w:rPr>
      <w:color w:val="800080"/>
      <w:u w:val="single"/>
    </w:rPr>
  </w:style>
  <w:style w:type="character" w:customStyle="1" w:styleId="HeaderChar">
    <w:name w:val="Header Char"/>
    <w:basedOn w:val="DefaultParagraphFont"/>
    <w:link w:val="Header"/>
    <w:rsid w:val="003544DC"/>
    <w:rPr>
      <w:snapToGrid w:val="0"/>
      <w:sz w:val="24"/>
    </w:rPr>
  </w:style>
  <w:style w:type="character" w:customStyle="1" w:styleId="Heading3Char">
    <w:name w:val="Heading 3 Char"/>
    <w:basedOn w:val="DefaultParagraphFont"/>
    <w:link w:val="Heading3"/>
    <w:semiHidden/>
    <w:rsid w:val="00382865"/>
    <w:rPr>
      <w:rFonts w:asciiTheme="majorHAnsi" w:eastAsiaTheme="majorEastAsia" w:hAnsiTheme="majorHAnsi" w:cstheme="majorBidi"/>
      <w:b/>
      <w:bCs/>
      <w:snapToGrid w:val="0"/>
      <w:color w:val="4F81BD" w:themeColor="accent1"/>
      <w:sz w:val="24"/>
    </w:rPr>
  </w:style>
  <w:style w:type="paragraph" w:styleId="BodyText">
    <w:name w:val="Body Text"/>
    <w:basedOn w:val="Normal"/>
    <w:link w:val="BodyTextChar"/>
    <w:rsid w:val="00382865"/>
    <w:pPr>
      <w:spacing w:after="120"/>
    </w:pPr>
  </w:style>
  <w:style w:type="character" w:customStyle="1" w:styleId="BodyTextChar">
    <w:name w:val="Body Text Char"/>
    <w:basedOn w:val="DefaultParagraphFont"/>
    <w:link w:val="BodyText"/>
    <w:rsid w:val="00382865"/>
    <w:rPr>
      <w:snapToGrid w:val="0"/>
      <w:sz w:val="24"/>
    </w:rPr>
  </w:style>
  <w:style w:type="paragraph" w:styleId="BodyText2">
    <w:name w:val="Body Text 2"/>
    <w:basedOn w:val="Normal"/>
    <w:link w:val="BodyText2Char"/>
    <w:rsid w:val="00382865"/>
    <w:pPr>
      <w:spacing w:after="120" w:line="480" w:lineRule="auto"/>
    </w:pPr>
  </w:style>
  <w:style w:type="character" w:customStyle="1" w:styleId="BodyText2Char">
    <w:name w:val="Body Text 2 Char"/>
    <w:basedOn w:val="DefaultParagraphFont"/>
    <w:link w:val="BodyText2"/>
    <w:rsid w:val="00382865"/>
    <w:rPr>
      <w:snapToGrid w:val="0"/>
      <w:sz w:val="24"/>
    </w:rPr>
  </w:style>
  <w:style w:type="character" w:styleId="CommentReference">
    <w:name w:val="annotation reference"/>
    <w:basedOn w:val="DefaultParagraphFont"/>
    <w:rsid w:val="00B4693B"/>
    <w:rPr>
      <w:sz w:val="16"/>
      <w:szCs w:val="16"/>
    </w:rPr>
  </w:style>
  <w:style w:type="paragraph" w:styleId="CommentText">
    <w:name w:val="annotation text"/>
    <w:basedOn w:val="Normal"/>
    <w:link w:val="CommentTextChar"/>
    <w:rsid w:val="00B4693B"/>
    <w:rPr>
      <w:sz w:val="20"/>
    </w:rPr>
  </w:style>
  <w:style w:type="character" w:customStyle="1" w:styleId="CommentTextChar">
    <w:name w:val="Comment Text Char"/>
    <w:basedOn w:val="DefaultParagraphFont"/>
    <w:link w:val="CommentText"/>
    <w:rsid w:val="00B4693B"/>
    <w:rPr>
      <w:snapToGrid w:val="0"/>
    </w:rPr>
  </w:style>
  <w:style w:type="paragraph" w:styleId="CommentSubject">
    <w:name w:val="annotation subject"/>
    <w:basedOn w:val="CommentText"/>
    <w:next w:val="CommentText"/>
    <w:link w:val="CommentSubjectChar"/>
    <w:rsid w:val="00B4693B"/>
    <w:rPr>
      <w:b/>
      <w:bCs/>
    </w:rPr>
  </w:style>
  <w:style w:type="character" w:customStyle="1" w:styleId="CommentSubjectChar">
    <w:name w:val="Comment Subject Char"/>
    <w:basedOn w:val="CommentTextChar"/>
    <w:link w:val="CommentSubject"/>
    <w:rsid w:val="00B4693B"/>
    <w:rPr>
      <w:b/>
      <w:bCs/>
      <w:snapToGrid w:val="0"/>
    </w:rPr>
  </w:style>
  <w:style w:type="paragraph" w:styleId="ListParagraph">
    <w:name w:val="List Paragraph"/>
    <w:basedOn w:val="Normal"/>
    <w:uiPriority w:val="99"/>
    <w:qFormat/>
    <w:rsid w:val="003E1355"/>
    <w:pPr>
      <w:widowControl/>
      <w:spacing w:after="200" w:line="276" w:lineRule="auto"/>
      <w:ind w:left="720"/>
      <w:contextualSpacing/>
    </w:pPr>
    <w:rPr>
      <w:rFonts w:asciiTheme="minorHAnsi" w:eastAsiaTheme="minorHAnsi" w:hAnsiTheme="minorHAnsi" w:cstheme="minorBidi"/>
      <w:snapToGrid/>
      <w:sz w:val="22"/>
      <w:szCs w:val="22"/>
    </w:rPr>
  </w:style>
  <w:style w:type="paragraph" w:customStyle="1" w:styleId="TxBrp4">
    <w:name w:val="TxBr_p4"/>
    <w:basedOn w:val="Normal"/>
    <w:rsid w:val="00164D41"/>
    <w:pPr>
      <w:tabs>
        <w:tab w:val="left" w:pos="368"/>
      </w:tabs>
      <w:autoSpaceDE w:val="0"/>
      <w:autoSpaceDN w:val="0"/>
      <w:adjustRightInd w:val="0"/>
      <w:spacing w:line="266" w:lineRule="atLeast"/>
      <w:ind w:left="679"/>
    </w:pPr>
    <w:rPr>
      <w:snapToGrid/>
      <w:sz w:val="20"/>
      <w:szCs w:val="24"/>
    </w:rPr>
  </w:style>
  <w:style w:type="paragraph" w:customStyle="1" w:styleId="TxBrp6">
    <w:name w:val="TxBr_p6"/>
    <w:basedOn w:val="Normal"/>
    <w:rsid w:val="00164D41"/>
    <w:pPr>
      <w:tabs>
        <w:tab w:val="left" w:pos="1077"/>
      </w:tabs>
      <w:autoSpaceDE w:val="0"/>
      <w:autoSpaceDN w:val="0"/>
      <w:adjustRightInd w:val="0"/>
      <w:spacing w:line="266" w:lineRule="atLeast"/>
      <w:ind w:left="1077" w:hanging="357"/>
    </w:pPr>
    <w:rPr>
      <w:snapToGrid/>
      <w:sz w:val="20"/>
      <w:szCs w:val="24"/>
    </w:rPr>
  </w:style>
  <w:style w:type="table" w:styleId="TableGrid">
    <w:name w:val="Table Grid"/>
    <w:basedOn w:val="TableNormal"/>
    <w:rsid w:val="00466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716AB"/>
    <w:rPr>
      <w:snapToGrid w:val="0"/>
      <w:sz w:val="24"/>
    </w:rPr>
  </w:style>
  <w:style w:type="character" w:styleId="Hyperlink">
    <w:name w:val="Hyperlink"/>
    <w:basedOn w:val="DefaultParagraphFont"/>
    <w:unhideWhenUsed/>
    <w:rsid w:val="00FA2B54"/>
    <w:rPr>
      <w:color w:val="0000FF" w:themeColor="hyperlink"/>
      <w:u w:val="single"/>
    </w:rPr>
  </w:style>
  <w:style w:type="character" w:styleId="UnresolvedMention">
    <w:name w:val="Unresolved Mention"/>
    <w:basedOn w:val="DefaultParagraphFont"/>
    <w:uiPriority w:val="99"/>
    <w:semiHidden/>
    <w:unhideWhenUsed/>
    <w:rsid w:val="00FA2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39538">
      <w:bodyDiv w:val="1"/>
      <w:marLeft w:val="0"/>
      <w:marRight w:val="0"/>
      <w:marTop w:val="0"/>
      <w:marBottom w:val="0"/>
      <w:divBdr>
        <w:top w:val="none" w:sz="0" w:space="0" w:color="auto"/>
        <w:left w:val="none" w:sz="0" w:space="0" w:color="auto"/>
        <w:bottom w:val="none" w:sz="0" w:space="0" w:color="auto"/>
        <w:right w:val="none" w:sz="0" w:space="0" w:color="auto"/>
      </w:divBdr>
    </w:div>
    <w:div w:id="829490844">
      <w:bodyDiv w:val="1"/>
      <w:marLeft w:val="0"/>
      <w:marRight w:val="0"/>
      <w:marTop w:val="0"/>
      <w:marBottom w:val="0"/>
      <w:divBdr>
        <w:top w:val="none" w:sz="0" w:space="0" w:color="auto"/>
        <w:left w:val="none" w:sz="0" w:space="0" w:color="auto"/>
        <w:bottom w:val="none" w:sz="0" w:space="0" w:color="auto"/>
        <w:right w:val="none" w:sz="0" w:space="0" w:color="auto"/>
      </w:divBdr>
    </w:div>
    <w:div w:id="1108551687">
      <w:bodyDiv w:val="1"/>
      <w:marLeft w:val="0"/>
      <w:marRight w:val="0"/>
      <w:marTop w:val="0"/>
      <w:marBottom w:val="0"/>
      <w:divBdr>
        <w:top w:val="none" w:sz="0" w:space="0" w:color="auto"/>
        <w:left w:val="none" w:sz="0" w:space="0" w:color="auto"/>
        <w:bottom w:val="none" w:sz="0" w:space="0" w:color="auto"/>
        <w:right w:val="none" w:sz="0" w:space="0" w:color="auto"/>
      </w:divBdr>
    </w:div>
    <w:div w:id="1573008157">
      <w:bodyDiv w:val="1"/>
      <w:marLeft w:val="0"/>
      <w:marRight w:val="0"/>
      <w:marTop w:val="0"/>
      <w:marBottom w:val="0"/>
      <w:divBdr>
        <w:top w:val="none" w:sz="0" w:space="0" w:color="auto"/>
        <w:left w:val="none" w:sz="0" w:space="0" w:color="auto"/>
        <w:bottom w:val="none" w:sz="0" w:space="0" w:color="auto"/>
        <w:right w:val="none" w:sz="0" w:space="0" w:color="auto"/>
      </w:divBdr>
    </w:div>
    <w:div w:id="17791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inerton.com/Subcontractors_Docs/Contractors-Code-of-Conduc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92EA6C2A6174FAE62E1F0A4331505" ma:contentTypeVersion="0" ma:contentTypeDescription="Create a new document." ma:contentTypeScope="" ma:versionID="b68dc986a20f36471d026adee37dd9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p:properties xmlns:p="http://schemas.microsoft.com/office/2006/metadata/properties" xmlns:xsi="http://www.w3.org/2001/XMLSchema-instance">
  <documentManagement>
    <Show_x0020_on_x0020_Attch_x0020_C_x0020_page_x003f_ xmlns="462b86f6-6b89-4fa2-863c-4b194fef6e9f">false</Show_x0020_on_x0020_Attch_x0020_C_x0020_page_x003f_>
    <PublishingExpirationDate xmlns="http://schemas.microsoft.com/sharepoint/v3" xsi:nil="true"/>
    <PublishingStartDate xmlns="http://schemas.microsoft.com/sharepoint/v3" xsi:nil="true"/>
    <Category xmlns="462b86f6-6b89-4fa2-863c-4b194fef6e9f">Subcontract Attachments</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D1F3-5462-45C0-AB5B-359CFA069C9C}">
  <ds:schemaRefs>
    <ds:schemaRef ds:uri="http://schemas.microsoft.com/sharepoint/v3/contenttype/forms"/>
  </ds:schemaRefs>
</ds:datastoreItem>
</file>

<file path=customXml/itemProps2.xml><?xml version="1.0" encoding="utf-8"?>
<ds:datastoreItem xmlns:ds="http://schemas.openxmlformats.org/officeDocument/2006/customXml" ds:itemID="{998B28B0-11D2-46C0-995F-28EBA163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075107-91FD-4C43-9583-4B40B22ADF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1858555-83D1-44FE-942A-674F9B7923E0}">
  <ds:schemaRefs>
    <ds:schemaRef ds:uri="http://schemas.microsoft.com/office/2006/metadata/properties"/>
    <ds:schemaRef ds:uri="462b86f6-6b89-4fa2-863c-4b194fef6e9f"/>
    <ds:schemaRef ds:uri="http://schemas.microsoft.com/sharepoint/v3"/>
  </ds:schemaRefs>
</ds:datastoreItem>
</file>

<file path=customXml/itemProps5.xml><?xml version="1.0" encoding="utf-8"?>
<ds:datastoreItem xmlns:ds="http://schemas.openxmlformats.org/officeDocument/2006/customXml" ds:itemID="{A9D85B46-B75B-4A49-9C8F-F58C797E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6407</Words>
  <Characters>36522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Ctrl Reg + SoCal + NW - SubK Attachment I - Safety Health and Environmental</vt:lpstr>
    </vt:vector>
  </TitlesOfParts>
  <Company>Swinerton</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Ctrl Reg + SoCal + NW - SubK Attachment I - Safety Health and Environmental</dc:title>
  <dc:creator>Amarili Galvez</dc:creator>
  <cp:lastModifiedBy>Marissa Otellini</cp:lastModifiedBy>
  <cp:revision>3</cp:revision>
  <cp:lastPrinted>2017-05-12T18:06:00Z</cp:lastPrinted>
  <dcterms:created xsi:type="dcterms:W3CDTF">2019-05-20T18:29:00Z</dcterms:created>
  <dcterms:modified xsi:type="dcterms:W3CDTF">2019-05-20T20:07:00Z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0x01010083392EA6C2A6174FAE62E1F0A4331505</vt:lpwstr>
  </property>
</Properties>
</file>